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1A" w:rsidRPr="00D0441A" w:rsidRDefault="00D0441A" w:rsidP="00D0441A">
      <w:pPr>
        <w:jc w:val="center"/>
        <w:rPr>
          <w:rFonts w:eastAsia="SimSun"/>
          <w:b/>
          <w:bCs/>
        </w:rPr>
      </w:pPr>
      <w:bookmarkStart w:id="0" w:name="_Toc395183639"/>
      <w:bookmarkStart w:id="1" w:name="_Toc423954897"/>
      <w:bookmarkStart w:id="2" w:name="_Toc424490574"/>
      <w:r w:rsidRPr="00D0441A">
        <w:rPr>
          <w:rFonts w:eastAsia="SimSun"/>
          <w:b/>
          <w:bCs/>
        </w:rPr>
        <w:t>МЕТОДИЧЕСКИЙ АНАЛИЗ РЕЗУЛЬТАТОВ</w:t>
      </w:r>
    </w:p>
    <w:p w:rsidR="00D0441A" w:rsidRPr="00D0441A" w:rsidRDefault="00D0441A" w:rsidP="00D0441A">
      <w:pPr>
        <w:jc w:val="center"/>
        <w:rPr>
          <w:rFonts w:eastAsia="SimSun"/>
          <w:b/>
          <w:bCs/>
        </w:rPr>
      </w:pPr>
      <w:r w:rsidRPr="00D0441A">
        <w:rPr>
          <w:rFonts w:eastAsia="SimSun"/>
          <w:b/>
          <w:bCs/>
        </w:rPr>
        <w:t>ПО ИНФОРМАТИКЕ И ИКТ</w:t>
      </w:r>
    </w:p>
    <w:p w:rsidR="00D0441A" w:rsidRPr="00D0441A" w:rsidRDefault="00D0441A" w:rsidP="00D0441A">
      <w:pPr>
        <w:jc w:val="center"/>
        <w:rPr>
          <w:rFonts w:eastAsia="SimSun"/>
          <w:b/>
          <w:bCs/>
        </w:rPr>
      </w:pPr>
    </w:p>
    <w:p w:rsidR="00D0441A" w:rsidRPr="00D0441A" w:rsidRDefault="00D0441A" w:rsidP="00D0441A">
      <w:pPr>
        <w:jc w:val="center"/>
        <w:rPr>
          <w:rFonts w:eastAsia="SimSun"/>
          <w:b/>
          <w:bCs/>
        </w:rPr>
      </w:pPr>
      <w:r w:rsidRPr="00D0441A">
        <w:rPr>
          <w:rFonts w:eastAsia="SimSun"/>
          <w:b/>
          <w:bCs/>
        </w:rPr>
        <w:t>РАЗДЕЛ 1. ХАРАКТЕРИСТИКА УЧАСТНИКОВ ЕГЭ</w:t>
      </w:r>
    </w:p>
    <w:p w:rsidR="00D0441A" w:rsidRPr="00D0441A" w:rsidRDefault="00D0441A" w:rsidP="00D0441A">
      <w:pPr>
        <w:jc w:val="center"/>
        <w:rPr>
          <w:rFonts w:eastAsia="SimSun"/>
          <w:b/>
          <w:bCs/>
        </w:rPr>
      </w:pPr>
      <w:r w:rsidRPr="00D0441A">
        <w:rPr>
          <w:rFonts w:eastAsia="SimSun"/>
          <w:b/>
          <w:bCs/>
        </w:rPr>
        <w:t>ПО УЧЕБНОМУ ПРЕДМЕТУ</w:t>
      </w:r>
    </w:p>
    <w:p w:rsidR="000933F0" w:rsidRPr="00D0441A" w:rsidRDefault="000933F0" w:rsidP="00D0441A">
      <w:pPr>
        <w:jc w:val="both"/>
      </w:pPr>
    </w:p>
    <w:p w:rsidR="005060D9" w:rsidRPr="00D0441A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Количество участников ЕГЭ по учебному предмету (за 3</w:t>
      </w:r>
      <w:r w:rsidR="00372A80" w:rsidRPr="00D0441A">
        <w:rPr>
          <w:rFonts w:ascii="Times New Roman" w:hAnsi="Times New Roman"/>
          <w:sz w:val="24"/>
        </w:rPr>
        <w:t> </w:t>
      </w:r>
      <w:r w:rsidRPr="00D0441A">
        <w:rPr>
          <w:rFonts w:ascii="Times New Roman" w:hAnsi="Times New Roman"/>
          <w:sz w:val="24"/>
        </w:rPr>
        <w:t>года)</w:t>
      </w:r>
      <w:bookmarkEnd w:id="0"/>
      <w:bookmarkEnd w:id="1"/>
      <w:bookmarkEnd w:id="2"/>
    </w:p>
    <w:p w:rsidR="00887A22" w:rsidRDefault="00887A22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</w:t>
      </w:r>
      <w:r w:rsidR="00C62184" w:rsidRPr="00D0441A">
        <w:rPr>
          <w:sz w:val="24"/>
          <w:szCs w:val="24"/>
        </w:rPr>
        <w:fldChar w:fldCharType="end"/>
      </w:r>
    </w:p>
    <w:p w:rsidR="00D0441A" w:rsidRPr="00D0441A" w:rsidRDefault="00D0441A" w:rsidP="00D0441A"/>
    <w:tbl>
      <w:tblPr>
        <w:tblW w:w="496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16"/>
        <w:gridCol w:w="1618"/>
        <w:gridCol w:w="1622"/>
        <w:gridCol w:w="1620"/>
        <w:gridCol w:w="1351"/>
        <w:gridCol w:w="1826"/>
      </w:tblGrid>
      <w:tr w:rsidR="001D31A5" w:rsidRPr="00D0441A" w:rsidTr="009F3973">
        <w:tc>
          <w:tcPr>
            <w:tcW w:w="1675" w:type="pct"/>
            <w:gridSpan w:val="2"/>
          </w:tcPr>
          <w:p w:rsidR="001D31A5" w:rsidRPr="00D0441A" w:rsidRDefault="003D0D44" w:rsidP="00D0441A">
            <w:pPr>
              <w:tabs>
                <w:tab w:val="left" w:pos="10320"/>
              </w:tabs>
              <w:jc w:val="center"/>
              <w:rPr>
                <w:b/>
                <w:noProof/>
                <w:lang w:val="en-US"/>
              </w:rPr>
            </w:pPr>
            <w:r w:rsidRPr="00D0441A">
              <w:rPr>
                <w:b/>
                <w:noProof/>
              </w:rPr>
              <w:t>20</w:t>
            </w:r>
            <w:r w:rsidRPr="00D0441A">
              <w:rPr>
                <w:b/>
                <w:noProof/>
                <w:lang w:val="en-US"/>
              </w:rPr>
              <w:t>19</w:t>
            </w:r>
          </w:p>
        </w:tc>
        <w:tc>
          <w:tcPr>
            <w:tcW w:w="1679" w:type="pct"/>
            <w:gridSpan w:val="2"/>
          </w:tcPr>
          <w:p w:rsidR="001D31A5" w:rsidRPr="00D0441A" w:rsidRDefault="009B696D" w:rsidP="00D0441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D0441A">
              <w:rPr>
                <w:b/>
                <w:noProof/>
              </w:rPr>
              <w:t>20</w:t>
            </w:r>
            <w:r w:rsidR="003D0D44" w:rsidRPr="00D0441A">
              <w:rPr>
                <w:b/>
                <w:noProof/>
                <w:lang w:val="en-US"/>
              </w:rPr>
              <w:t>20</w:t>
            </w:r>
          </w:p>
        </w:tc>
        <w:tc>
          <w:tcPr>
            <w:tcW w:w="1647" w:type="pct"/>
            <w:gridSpan w:val="2"/>
          </w:tcPr>
          <w:p w:rsidR="001D31A5" w:rsidRPr="00D0441A" w:rsidRDefault="003D0D44" w:rsidP="00D0441A">
            <w:pPr>
              <w:tabs>
                <w:tab w:val="left" w:pos="10320"/>
              </w:tabs>
              <w:jc w:val="center"/>
              <w:rPr>
                <w:b/>
                <w:noProof/>
                <w:lang w:val="en-US"/>
              </w:rPr>
            </w:pPr>
            <w:r w:rsidRPr="00D0441A">
              <w:rPr>
                <w:b/>
                <w:noProof/>
              </w:rPr>
              <w:t>202</w:t>
            </w:r>
            <w:r w:rsidRPr="00D0441A">
              <w:rPr>
                <w:b/>
                <w:noProof/>
                <w:lang w:val="en-US"/>
              </w:rPr>
              <w:t>1</w:t>
            </w:r>
          </w:p>
        </w:tc>
      </w:tr>
      <w:tr w:rsidR="001D31A5" w:rsidRPr="00D0441A" w:rsidTr="009F3973">
        <w:tc>
          <w:tcPr>
            <w:tcW w:w="837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чел.</w:t>
            </w:r>
          </w:p>
        </w:tc>
        <w:tc>
          <w:tcPr>
            <w:tcW w:w="837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% от общего числа участников</w:t>
            </w:r>
          </w:p>
        </w:tc>
        <w:tc>
          <w:tcPr>
            <w:tcW w:w="840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чел.</w:t>
            </w:r>
          </w:p>
        </w:tc>
        <w:tc>
          <w:tcPr>
            <w:tcW w:w="839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% от общего числа участников</w:t>
            </w:r>
          </w:p>
        </w:tc>
        <w:tc>
          <w:tcPr>
            <w:tcW w:w="700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чел.</w:t>
            </w:r>
          </w:p>
        </w:tc>
        <w:tc>
          <w:tcPr>
            <w:tcW w:w="947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% от общего числа участников</w:t>
            </w:r>
          </w:p>
        </w:tc>
      </w:tr>
      <w:tr w:rsidR="00C175B0" w:rsidRPr="00D0441A" w:rsidTr="009F3973">
        <w:tc>
          <w:tcPr>
            <w:tcW w:w="837" w:type="pct"/>
            <w:vAlign w:val="center"/>
          </w:tcPr>
          <w:p w:rsidR="00C175B0" w:rsidRPr="00D0441A" w:rsidRDefault="00C175B0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507</w:t>
            </w:r>
          </w:p>
        </w:tc>
        <w:tc>
          <w:tcPr>
            <w:tcW w:w="837" w:type="pct"/>
            <w:vAlign w:val="center"/>
          </w:tcPr>
          <w:p w:rsidR="00C175B0" w:rsidRPr="00D0441A" w:rsidRDefault="00C175B0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8,39</w:t>
            </w:r>
          </w:p>
        </w:tc>
        <w:tc>
          <w:tcPr>
            <w:tcW w:w="840" w:type="pct"/>
            <w:vAlign w:val="center"/>
          </w:tcPr>
          <w:p w:rsidR="00C175B0" w:rsidRPr="00D0441A" w:rsidRDefault="00C175B0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492</w:t>
            </w:r>
          </w:p>
        </w:tc>
        <w:tc>
          <w:tcPr>
            <w:tcW w:w="839" w:type="pct"/>
            <w:vAlign w:val="center"/>
          </w:tcPr>
          <w:p w:rsidR="00C175B0" w:rsidRPr="00D0441A" w:rsidRDefault="00C175B0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10,31</w:t>
            </w:r>
          </w:p>
        </w:tc>
        <w:tc>
          <w:tcPr>
            <w:tcW w:w="700" w:type="pct"/>
            <w:vAlign w:val="center"/>
          </w:tcPr>
          <w:p w:rsidR="00C175B0" w:rsidRPr="00D0441A" w:rsidRDefault="00C175B0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559</w:t>
            </w:r>
          </w:p>
        </w:tc>
        <w:tc>
          <w:tcPr>
            <w:tcW w:w="947" w:type="pct"/>
            <w:vAlign w:val="center"/>
          </w:tcPr>
          <w:p w:rsidR="00C175B0" w:rsidRPr="00D0441A" w:rsidRDefault="00C175B0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10,95</w:t>
            </w:r>
          </w:p>
        </w:tc>
      </w:tr>
    </w:tbl>
    <w:p w:rsidR="005060D9" w:rsidRPr="00D0441A" w:rsidRDefault="005060D9" w:rsidP="00D0441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060D9" w:rsidRPr="00D0441A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Процент</w:t>
      </w:r>
      <w:r w:rsidR="001C11E0" w:rsidRPr="00D0441A">
        <w:rPr>
          <w:rFonts w:ascii="Times New Roman" w:hAnsi="Times New Roman"/>
          <w:sz w:val="24"/>
        </w:rPr>
        <w:t>ное соотношение</w:t>
      </w:r>
      <w:r w:rsidRPr="00D0441A">
        <w:rPr>
          <w:rFonts w:ascii="Times New Roman" w:hAnsi="Times New Roman"/>
          <w:sz w:val="24"/>
        </w:rPr>
        <w:t xml:space="preserve"> юношей и девушек</w:t>
      </w:r>
      <w:r w:rsidR="00706E31" w:rsidRPr="00D0441A">
        <w:rPr>
          <w:rFonts w:ascii="Times New Roman" w:hAnsi="Times New Roman"/>
          <w:sz w:val="24"/>
        </w:rPr>
        <w:t>, участвующих в ЕГЭ</w:t>
      </w:r>
    </w:p>
    <w:p w:rsidR="002B4243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</w:p>
    <w:p w:rsidR="00D0441A" w:rsidRPr="00D0441A" w:rsidRDefault="00D0441A" w:rsidP="00D0441A"/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6"/>
        <w:gridCol w:w="699"/>
        <w:gridCol w:w="2096"/>
        <w:gridCol w:w="700"/>
        <w:gridCol w:w="2096"/>
        <w:gridCol w:w="698"/>
        <w:gridCol w:w="1816"/>
      </w:tblGrid>
      <w:tr w:rsidR="001D31A5" w:rsidRPr="00D0441A" w:rsidTr="009F3973">
        <w:tc>
          <w:tcPr>
            <w:tcW w:w="796" w:type="pct"/>
            <w:vMerge w:val="restar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D0441A">
              <w:rPr>
                <w:b/>
                <w:noProof/>
              </w:rPr>
              <w:t>Пол</w:t>
            </w:r>
          </w:p>
        </w:tc>
        <w:tc>
          <w:tcPr>
            <w:tcW w:w="1449" w:type="pct"/>
            <w:gridSpan w:val="2"/>
          </w:tcPr>
          <w:p w:rsidR="001D31A5" w:rsidRPr="00D0441A" w:rsidRDefault="003D0D44" w:rsidP="00D0441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D0441A">
              <w:rPr>
                <w:b/>
                <w:noProof/>
              </w:rPr>
              <w:t>2019</w:t>
            </w:r>
          </w:p>
        </w:tc>
        <w:tc>
          <w:tcPr>
            <w:tcW w:w="1450" w:type="pct"/>
            <w:gridSpan w:val="2"/>
          </w:tcPr>
          <w:p w:rsidR="001D31A5" w:rsidRPr="00D0441A" w:rsidRDefault="003D0D44" w:rsidP="00D0441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D0441A">
              <w:rPr>
                <w:b/>
                <w:noProof/>
              </w:rPr>
              <w:t>2020</w:t>
            </w:r>
          </w:p>
        </w:tc>
        <w:tc>
          <w:tcPr>
            <w:tcW w:w="1304" w:type="pct"/>
            <w:gridSpan w:val="2"/>
          </w:tcPr>
          <w:p w:rsidR="001D31A5" w:rsidRPr="00D0441A" w:rsidRDefault="003D0D44" w:rsidP="00D0441A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D0441A">
              <w:rPr>
                <w:b/>
                <w:noProof/>
              </w:rPr>
              <w:t>2021</w:t>
            </w:r>
          </w:p>
        </w:tc>
      </w:tr>
      <w:tr w:rsidR="001D31A5" w:rsidRPr="00D0441A" w:rsidTr="009F3973">
        <w:tc>
          <w:tcPr>
            <w:tcW w:w="796" w:type="pct"/>
            <w:vMerge/>
          </w:tcPr>
          <w:p w:rsidR="001D31A5" w:rsidRPr="00D0441A" w:rsidRDefault="001D31A5" w:rsidP="00D0441A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362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чел.</w:t>
            </w:r>
          </w:p>
        </w:tc>
        <w:tc>
          <w:tcPr>
            <w:tcW w:w="1087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% от общего числа участников</w:t>
            </w:r>
          </w:p>
        </w:tc>
        <w:tc>
          <w:tcPr>
            <w:tcW w:w="363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чел.</w:t>
            </w:r>
          </w:p>
        </w:tc>
        <w:tc>
          <w:tcPr>
            <w:tcW w:w="1087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% от общего числа участников</w:t>
            </w:r>
          </w:p>
        </w:tc>
        <w:tc>
          <w:tcPr>
            <w:tcW w:w="362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чел.</w:t>
            </w:r>
          </w:p>
        </w:tc>
        <w:tc>
          <w:tcPr>
            <w:tcW w:w="942" w:type="pct"/>
            <w:vAlign w:val="center"/>
          </w:tcPr>
          <w:p w:rsidR="001D31A5" w:rsidRPr="00D0441A" w:rsidRDefault="001D31A5" w:rsidP="00D0441A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D0441A">
              <w:rPr>
                <w:noProof/>
              </w:rPr>
              <w:t>% от общего числа участников</w:t>
            </w:r>
          </w:p>
        </w:tc>
      </w:tr>
      <w:tr w:rsidR="00727D06" w:rsidRPr="00D0441A" w:rsidTr="009F3973">
        <w:tc>
          <w:tcPr>
            <w:tcW w:w="796" w:type="pct"/>
            <w:vAlign w:val="center"/>
          </w:tcPr>
          <w:p w:rsidR="00727D06" w:rsidRPr="00D0441A" w:rsidRDefault="00727D06" w:rsidP="00D0441A">
            <w:pPr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Женский</w:t>
            </w:r>
          </w:p>
        </w:tc>
        <w:tc>
          <w:tcPr>
            <w:tcW w:w="362" w:type="pct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132</w:t>
            </w:r>
          </w:p>
        </w:tc>
        <w:tc>
          <w:tcPr>
            <w:tcW w:w="1087" w:type="pct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26,04</w:t>
            </w:r>
          </w:p>
        </w:tc>
        <w:tc>
          <w:tcPr>
            <w:tcW w:w="363" w:type="pct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100</w:t>
            </w:r>
          </w:p>
        </w:tc>
        <w:tc>
          <w:tcPr>
            <w:tcW w:w="1087" w:type="pct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20,33</w:t>
            </w:r>
          </w:p>
        </w:tc>
        <w:tc>
          <w:tcPr>
            <w:tcW w:w="362" w:type="pct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124</w:t>
            </w:r>
          </w:p>
        </w:tc>
        <w:tc>
          <w:tcPr>
            <w:tcW w:w="942" w:type="pct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22,18</w:t>
            </w:r>
          </w:p>
        </w:tc>
      </w:tr>
      <w:tr w:rsidR="00727D06" w:rsidRPr="00D0441A" w:rsidTr="009F397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Мужской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375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73,96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392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79,67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435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77,82</w:t>
            </w:r>
          </w:p>
        </w:tc>
      </w:tr>
    </w:tbl>
    <w:p w:rsidR="00D116BF" w:rsidRPr="00D0441A" w:rsidRDefault="00D116BF" w:rsidP="00D0441A"/>
    <w:p w:rsidR="005060D9" w:rsidRPr="00D0441A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Количество участников ЕГЭ в регионе по категориям</w:t>
      </w:r>
      <w:r w:rsidR="00895DDC" w:rsidRPr="00D0441A">
        <w:rPr>
          <w:rFonts w:ascii="Times New Roman" w:hAnsi="Times New Roman"/>
          <w:sz w:val="24"/>
        </w:rPr>
        <w:t xml:space="preserve"> </w:t>
      </w:r>
    </w:p>
    <w:p w:rsidR="002B4243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3</w:t>
      </w:r>
      <w:r w:rsidR="00C62184" w:rsidRPr="00D0441A">
        <w:rPr>
          <w:sz w:val="24"/>
          <w:szCs w:val="24"/>
        </w:rPr>
        <w:fldChar w:fldCharType="end"/>
      </w:r>
    </w:p>
    <w:p w:rsidR="00D0441A" w:rsidRPr="00D0441A" w:rsidRDefault="00D0441A" w:rsidP="00D0441A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1984"/>
      </w:tblGrid>
      <w:tr w:rsidR="00727D06" w:rsidRPr="00D0441A" w:rsidTr="009F3973">
        <w:tc>
          <w:tcPr>
            <w:tcW w:w="7797" w:type="dxa"/>
            <w:vAlign w:val="center"/>
          </w:tcPr>
          <w:p w:rsidR="00727D06" w:rsidRPr="00D0441A" w:rsidRDefault="00727D06" w:rsidP="00D0441A">
            <w:pPr>
              <w:textAlignment w:val="center"/>
              <w:rPr>
                <w:b/>
                <w:bCs/>
                <w:color w:val="000000"/>
              </w:rPr>
            </w:pPr>
            <w:r w:rsidRPr="00D0441A">
              <w:rPr>
                <w:b/>
                <w:bCs/>
                <w:color w:val="000000"/>
              </w:rPr>
              <w:t>Всего участников ЕГЭ по предмету</w:t>
            </w:r>
          </w:p>
        </w:tc>
        <w:tc>
          <w:tcPr>
            <w:tcW w:w="1984" w:type="dxa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b/>
                <w:bCs/>
                <w:color w:val="000000"/>
              </w:rPr>
            </w:pPr>
            <w:r w:rsidRPr="00D0441A">
              <w:rPr>
                <w:b/>
                <w:bCs/>
                <w:color w:val="000000"/>
              </w:rPr>
              <w:t>559</w:t>
            </w:r>
          </w:p>
        </w:tc>
      </w:tr>
      <w:tr w:rsidR="00727D06" w:rsidRPr="00D0441A" w:rsidTr="00D0441A">
        <w:trPr>
          <w:trHeight w:val="255"/>
        </w:trPr>
        <w:tc>
          <w:tcPr>
            <w:tcW w:w="7797" w:type="dxa"/>
            <w:vAlign w:val="center"/>
          </w:tcPr>
          <w:p w:rsidR="00727D06" w:rsidRPr="00D0441A" w:rsidRDefault="00727D06" w:rsidP="00D0441A">
            <w:pPr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Выпускник общеобразовательной организации текущего года</w:t>
            </w:r>
          </w:p>
        </w:tc>
        <w:tc>
          <w:tcPr>
            <w:tcW w:w="1984" w:type="dxa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540</w:t>
            </w:r>
          </w:p>
        </w:tc>
      </w:tr>
      <w:tr w:rsidR="00727D06" w:rsidRPr="00D0441A" w:rsidTr="009F3973">
        <w:tc>
          <w:tcPr>
            <w:tcW w:w="7797" w:type="dxa"/>
            <w:vAlign w:val="center"/>
          </w:tcPr>
          <w:p w:rsidR="00727D06" w:rsidRPr="00D0441A" w:rsidRDefault="00727D06" w:rsidP="00D0441A">
            <w:pPr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Выпускник прошлых лет</w:t>
            </w:r>
          </w:p>
        </w:tc>
        <w:tc>
          <w:tcPr>
            <w:tcW w:w="1984" w:type="dxa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18</w:t>
            </w:r>
          </w:p>
        </w:tc>
      </w:tr>
      <w:tr w:rsidR="00727D06" w:rsidRPr="00D0441A" w:rsidTr="009F3973">
        <w:tc>
          <w:tcPr>
            <w:tcW w:w="7797" w:type="dxa"/>
            <w:vAlign w:val="center"/>
          </w:tcPr>
          <w:p w:rsidR="00727D06" w:rsidRPr="00D0441A" w:rsidRDefault="00727D06" w:rsidP="00D0441A">
            <w:pPr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Обучающийся образовательной организации среднего профессионального образования</w:t>
            </w:r>
          </w:p>
        </w:tc>
        <w:tc>
          <w:tcPr>
            <w:tcW w:w="1984" w:type="dxa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</w:tr>
      <w:tr w:rsidR="00727D06" w:rsidRPr="00D0441A" w:rsidTr="009F3973">
        <w:tc>
          <w:tcPr>
            <w:tcW w:w="7797" w:type="dxa"/>
            <w:vAlign w:val="center"/>
          </w:tcPr>
          <w:p w:rsidR="00727D06" w:rsidRPr="00D0441A" w:rsidRDefault="00727D06" w:rsidP="00D0441A">
            <w:pPr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Участников с ограниченными возможностями здоровья</w:t>
            </w:r>
          </w:p>
        </w:tc>
        <w:tc>
          <w:tcPr>
            <w:tcW w:w="1984" w:type="dxa"/>
            <w:vAlign w:val="center"/>
          </w:tcPr>
          <w:p w:rsidR="00727D06" w:rsidRPr="00D0441A" w:rsidRDefault="00727D06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3</w:t>
            </w:r>
          </w:p>
        </w:tc>
      </w:tr>
    </w:tbl>
    <w:p w:rsidR="00E2039C" w:rsidRPr="00D0441A" w:rsidRDefault="00E2039C" w:rsidP="00D0441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060D9" w:rsidRPr="00D0441A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Количество участников</w:t>
      </w:r>
      <w:r w:rsidR="00706E31" w:rsidRPr="00D0441A">
        <w:rPr>
          <w:rFonts w:ascii="Times New Roman" w:hAnsi="Times New Roman"/>
          <w:sz w:val="24"/>
        </w:rPr>
        <w:t xml:space="preserve"> ЕГЭ</w:t>
      </w:r>
      <w:r w:rsidRPr="00D0441A">
        <w:rPr>
          <w:rFonts w:ascii="Times New Roman" w:hAnsi="Times New Roman"/>
          <w:sz w:val="24"/>
        </w:rPr>
        <w:t xml:space="preserve"> по типам ОО </w:t>
      </w:r>
    </w:p>
    <w:p w:rsidR="002B4243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4</w:t>
      </w:r>
      <w:r w:rsidR="00C62184" w:rsidRPr="00D0441A">
        <w:rPr>
          <w:sz w:val="24"/>
          <w:szCs w:val="24"/>
        </w:rPr>
        <w:fldChar w:fldCharType="end"/>
      </w:r>
    </w:p>
    <w:p w:rsidR="00D0441A" w:rsidRPr="00D0441A" w:rsidRDefault="00D0441A" w:rsidP="00D0441A"/>
    <w:tbl>
      <w:tblPr>
        <w:tblW w:w="0" w:type="auto"/>
        <w:tblInd w:w="-102" w:type="dxa"/>
        <w:tblCellMar>
          <w:left w:w="0" w:type="dxa"/>
          <w:right w:w="0" w:type="dxa"/>
        </w:tblCellMar>
        <w:tblLook w:val="04A0"/>
      </w:tblPr>
      <w:tblGrid>
        <w:gridCol w:w="7713"/>
        <w:gridCol w:w="1966"/>
      </w:tblGrid>
      <w:tr w:rsidR="00727D06" w:rsidRPr="00D0441A" w:rsidTr="009F3973">
        <w:trPr>
          <w:trHeight w:val="54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D0441A">
              <w:rPr>
                <w:rFonts w:eastAsia="Times New Roman"/>
                <w:b/>
                <w:bCs/>
                <w:color w:val="000000"/>
              </w:rPr>
              <w:t>Всего ВТГ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D0441A">
              <w:rPr>
                <w:rFonts w:eastAsia="Times New Roman"/>
                <w:b/>
                <w:bCs/>
                <w:color w:val="000000"/>
              </w:rPr>
              <w:t>540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Гимназия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40</w:t>
            </w:r>
          </w:p>
        </w:tc>
      </w:tr>
      <w:tr w:rsidR="00727D06" w:rsidRPr="00D0441A" w:rsidTr="009F3973">
        <w:trPr>
          <w:trHeight w:val="65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Гимназия-интернат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13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Институт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19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Лицей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12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Лицей-интернат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17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Средняя общеобразовательная школа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415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22</w:t>
            </w:r>
          </w:p>
        </w:tc>
      </w:tr>
      <w:tr w:rsidR="00727D06" w:rsidRPr="00D0441A" w:rsidTr="009F3973">
        <w:trPr>
          <w:trHeight w:val="27"/>
        </w:trPr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Средняя общеобразовательная школа-интернат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727D06" w:rsidRPr="00D0441A" w:rsidRDefault="00727D06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</w:t>
            </w:r>
          </w:p>
        </w:tc>
      </w:tr>
    </w:tbl>
    <w:p w:rsidR="003F7527" w:rsidRPr="00D0441A" w:rsidRDefault="003F7527" w:rsidP="00D0441A"/>
    <w:p w:rsidR="005060D9" w:rsidRPr="00D0441A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lastRenderedPageBreak/>
        <w:t>Количество участников ЕГЭ по предмету по АТЕ региона</w:t>
      </w:r>
    </w:p>
    <w:p w:rsidR="008D1B28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5</w:t>
      </w:r>
      <w:r w:rsidR="00C62184" w:rsidRPr="00D0441A">
        <w:rPr>
          <w:sz w:val="24"/>
          <w:szCs w:val="24"/>
        </w:rPr>
        <w:fldChar w:fldCharType="end"/>
      </w:r>
      <w:bookmarkStart w:id="3" w:name="_Toc424490577"/>
    </w:p>
    <w:p w:rsidR="00D0441A" w:rsidRPr="00D0441A" w:rsidRDefault="00D0441A" w:rsidP="00D0441A"/>
    <w:tbl>
      <w:tblPr>
        <w:tblpPr w:leftFromText="180" w:rightFromText="180" w:vertAnchor="text" w:horzAnchor="margin" w:tblpX="-62" w:tblpY="74"/>
        <w:tblW w:w="9679" w:type="dxa"/>
        <w:tblCellMar>
          <w:left w:w="0" w:type="dxa"/>
          <w:right w:w="0" w:type="dxa"/>
        </w:tblCellMar>
        <w:tblLook w:val="04A0"/>
      </w:tblPr>
      <w:tblGrid>
        <w:gridCol w:w="3868"/>
        <w:gridCol w:w="3198"/>
        <w:gridCol w:w="2613"/>
      </w:tblGrid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D0441A">
              <w:rPr>
                <w:rFonts w:eastAsia="Times New Roman"/>
                <w:b/>
                <w:bCs/>
                <w:color w:val="000000"/>
              </w:rPr>
              <w:t>АТЕ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D0441A">
              <w:rPr>
                <w:rFonts w:eastAsia="Times New Roman"/>
                <w:b/>
                <w:bCs/>
                <w:color w:val="000000"/>
              </w:rPr>
              <w:t>Количество участников ЕГЭ по учебному предмету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b/>
                <w:bCs/>
                <w:color w:val="000000"/>
              </w:rPr>
            </w:pPr>
            <w:r w:rsidRPr="00D0441A">
              <w:rPr>
                <w:rFonts w:eastAsia="Times New Roman"/>
                <w:b/>
                <w:bCs/>
                <w:color w:val="000000"/>
              </w:rPr>
              <w:t>% от общего числа участников в регионе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Агинский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1,25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Акшинский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0,18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Балейский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0,54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г. Борзя и Борзинский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2,33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7,87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г. Петровск-Забайкальский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0,36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г. Чита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278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49,73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Газимуро-Заводский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0,18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Дульдургинский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1,79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Забайкальский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3,22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F3973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ЗАТО</w:t>
            </w:r>
            <w:r w:rsidR="009604CB" w:rsidRPr="00D0441A">
              <w:rPr>
                <w:rFonts w:eastAsia="Times New Roman"/>
                <w:color w:val="000000"/>
              </w:rPr>
              <w:t xml:space="preserve"> п.Горный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0,54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Каларский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0,36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Калганский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0,36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Карымский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1,97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Красночикойский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1,25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Кыринский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0,18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Могойтуйский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4,29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Могочинский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1,43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Нерчинский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1,25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Оловяннинский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1,07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Ононский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0,36</w:t>
            </w:r>
          </w:p>
        </w:tc>
      </w:tr>
      <w:tr w:rsidR="009604CB" w:rsidRPr="00D0441A" w:rsidTr="009F3973">
        <w:trPr>
          <w:trHeight w:val="27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п. Агинское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6,26</w:t>
            </w:r>
          </w:p>
        </w:tc>
      </w:tr>
      <w:tr w:rsidR="009604CB" w:rsidRPr="00D0441A" w:rsidTr="009F3973">
        <w:trPr>
          <w:trHeight w:val="103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Петровск-Забайкальский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0,54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Приаргунский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1,25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Сретенский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1,25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Тунгокоченский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0,36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Улетовский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0,54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Хилокский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1,97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Чернышевский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0,89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Читинский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2,68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lastRenderedPageBreak/>
              <w:t>Шелопугинский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0,18</w:t>
            </w:r>
          </w:p>
        </w:tc>
      </w:tr>
      <w:tr w:rsidR="009604CB" w:rsidRPr="00D0441A" w:rsidTr="009F3973">
        <w:trPr>
          <w:trHeight w:val="340"/>
        </w:trPr>
        <w:tc>
          <w:tcPr>
            <w:tcW w:w="3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Шилкинский район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2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9604CB" w:rsidRPr="00D0441A" w:rsidRDefault="009604CB" w:rsidP="00D0441A">
            <w:pPr>
              <w:jc w:val="center"/>
              <w:textAlignment w:val="center"/>
              <w:rPr>
                <w:rFonts w:eastAsia="Times New Roman"/>
                <w:color w:val="000000"/>
              </w:rPr>
            </w:pPr>
            <w:r w:rsidRPr="00D0441A">
              <w:rPr>
                <w:rFonts w:eastAsia="Times New Roman"/>
                <w:color w:val="000000"/>
              </w:rPr>
              <w:t>3,58</w:t>
            </w:r>
          </w:p>
        </w:tc>
      </w:tr>
    </w:tbl>
    <w:p w:rsidR="00894991" w:rsidRPr="00D0441A" w:rsidRDefault="00894991" w:rsidP="00D0441A">
      <w:pPr>
        <w:jc w:val="both"/>
        <w:rPr>
          <w:rFonts w:eastAsia="Times New Roman"/>
          <w:b/>
        </w:rPr>
      </w:pPr>
    </w:p>
    <w:p w:rsidR="00894991" w:rsidRPr="00D0441A" w:rsidRDefault="00894991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 xml:space="preserve">Основные УМК </w:t>
      </w:r>
      <w:r w:rsidR="00A14BF3" w:rsidRPr="00D0441A">
        <w:rPr>
          <w:rFonts w:ascii="Times New Roman" w:hAnsi="Times New Roman"/>
          <w:sz w:val="24"/>
        </w:rPr>
        <w:t>по предмету из федерального перечня Минпросвещения России</w:t>
      </w:r>
      <w:r w:rsidRPr="00D0441A">
        <w:rPr>
          <w:rFonts w:ascii="Times New Roman" w:hAnsi="Times New Roman"/>
          <w:sz w:val="24"/>
        </w:rPr>
        <w:t xml:space="preserve">, которые использовались в ОО в </w:t>
      </w:r>
      <w:r w:rsidR="003D0D44" w:rsidRPr="00D0441A">
        <w:rPr>
          <w:rFonts w:ascii="Times New Roman" w:hAnsi="Times New Roman"/>
          <w:sz w:val="24"/>
        </w:rPr>
        <w:t>2020</w:t>
      </w:r>
      <w:r w:rsidRPr="00D0441A">
        <w:rPr>
          <w:rFonts w:ascii="Times New Roman" w:hAnsi="Times New Roman"/>
          <w:sz w:val="24"/>
        </w:rPr>
        <w:t>-</w:t>
      </w:r>
      <w:r w:rsidR="003D0D44" w:rsidRPr="00D0441A">
        <w:rPr>
          <w:rFonts w:ascii="Times New Roman" w:hAnsi="Times New Roman"/>
          <w:sz w:val="24"/>
        </w:rPr>
        <w:t>2021</w:t>
      </w:r>
      <w:r w:rsidRPr="00D0441A">
        <w:rPr>
          <w:rFonts w:ascii="Times New Roman" w:hAnsi="Times New Roman"/>
          <w:sz w:val="24"/>
        </w:rPr>
        <w:t xml:space="preserve"> учебном году. </w:t>
      </w:r>
    </w:p>
    <w:p w:rsidR="00894991" w:rsidRDefault="00894991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6</w:t>
      </w:r>
      <w:r w:rsidR="00C62184" w:rsidRPr="00D0441A">
        <w:rPr>
          <w:sz w:val="24"/>
          <w:szCs w:val="24"/>
        </w:rPr>
        <w:fldChar w:fldCharType="end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521"/>
        <w:gridCol w:w="2410"/>
      </w:tblGrid>
      <w:tr w:rsidR="00D0441A" w:rsidRPr="00D0441A" w:rsidTr="00D0441A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r w:rsidRPr="00D0441A"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pPr>
              <w:jc w:val="center"/>
            </w:pPr>
            <w:r w:rsidRPr="00D0441A">
              <w:t>Название УМК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r w:rsidRPr="00D0441A">
              <w:t>Примерный процент ОО, в которых использовался данный УМК</w:t>
            </w:r>
          </w:p>
        </w:tc>
      </w:tr>
      <w:tr w:rsidR="00D0441A" w:rsidRPr="00D0441A" w:rsidTr="00D0441A">
        <w:trPr>
          <w:cantSplit/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 xml:space="preserve">Семакин И.Г., Хеннер Е.К., Шеина Т.Ю., Информатика. Базовый уровень, 10,11 класс, БИНОМ. Лаборатория знаний </w:t>
            </w:r>
          </w:p>
          <w:p w:rsidR="00D0441A" w:rsidRPr="00D0441A" w:rsidRDefault="00D0441A" w:rsidP="00D0441A">
            <w:r w:rsidRPr="00D0441A">
              <w:t xml:space="preserve">Семакин И.Г., Шеина Т.Ю., Шестакова Л.В.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pPr>
              <w:jc w:val="center"/>
            </w:pPr>
            <w:r w:rsidRPr="00D0441A">
              <w:t>45%</w:t>
            </w:r>
          </w:p>
        </w:tc>
      </w:tr>
      <w:tr w:rsidR="00D0441A" w:rsidRPr="00D0441A" w:rsidTr="00322BEC">
        <w:trPr>
          <w:cantSplit/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Информатика. 10, 11 класс. Базовый уровень. Босова Л.Л.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pPr>
              <w:jc w:val="center"/>
            </w:pPr>
            <w:r w:rsidRPr="00D0441A">
              <w:t>10%</w:t>
            </w:r>
          </w:p>
        </w:tc>
      </w:tr>
      <w:tr w:rsidR="00D0441A" w:rsidRPr="00D0441A" w:rsidTr="00D0441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Семакин И.Г., Хеннер Е.К., Шеина Т.Ю., Информатика (углубленный уровень)10,11 класс БИНОМ. Лаборатория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pPr>
              <w:jc w:val="center"/>
            </w:pPr>
            <w:r w:rsidRPr="00D0441A">
              <w:t>25%</w:t>
            </w:r>
          </w:p>
        </w:tc>
      </w:tr>
      <w:tr w:rsidR="00D0441A" w:rsidRPr="00D0441A" w:rsidTr="00D0441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1A" w:rsidRPr="00D0441A" w:rsidRDefault="00D0441A" w:rsidP="00D0441A">
            <w:r w:rsidRPr="00D0441A">
              <w:t>Поляков К.Ю., Еремин Е.А. Информатика (углубленный уровень),  10,11 класс, БИНОМ. Лаборатория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1A" w:rsidRPr="00D0441A" w:rsidRDefault="00D0441A" w:rsidP="00D0441A">
            <w:pPr>
              <w:jc w:val="center"/>
            </w:pPr>
            <w:r w:rsidRPr="00D0441A">
              <w:t>20%</w:t>
            </w:r>
          </w:p>
        </w:tc>
      </w:tr>
    </w:tbl>
    <w:p w:rsidR="00D0441A" w:rsidRDefault="00D0441A" w:rsidP="00D0441A"/>
    <w:p w:rsidR="009604CB" w:rsidRPr="00D0441A" w:rsidRDefault="009604CB" w:rsidP="00D0441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94991" w:rsidRPr="00322BEC" w:rsidRDefault="00894991" w:rsidP="00322BEC">
      <w:pPr>
        <w:pStyle w:val="a3"/>
        <w:spacing w:after="0" w:line="240" w:lineRule="auto"/>
        <w:ind w:left="-142"/>
        <w:jc w:val="both"/>
        <w:rPr>
          <w:rFonts w:ascii="Times New Roman" w:hAnsi="Times New Roman"/>
          <w:iCs/>
          <w:sz w:val="24"/>
          <w:szCs w:val="24"/>
        </w:rPr>
      </w:pPr>
      <w:r w:rsidRPr="00322BEC">
        <w:rPr>
          <w:rFonts w:ascii="Times New Roman" w:hAnsi="Times New Roman"/>
          <w:b/>
          <w:iCs/>
          <w:sz w:val="24"/>
          <w:szCs w:val="24"/>
        </w:rPr>
        <w:t xml:space="preserve">Планируемые корректировки в выборе УМК </w:t>
      </w:r>
      <w:r w:rsidR="00A14BF3" w:rsidRPr="00322BEC">
        <w:rPr>
          <w:rFonts w:ascii="Times New Roman" w:hAnsi="Times New Roman"/>
          <w:b/>
          <w:iCs/>
          <w:sz w:val="24"/>
          <w:szCs w:val="24"/>
        </w:rPr>
        <w:t>из федерального перечня</w:t>
      </w:r>
      <w:r w:rsidR="00A14BF3" w:rsidRPr="00322BEC">
        <w:rPr>
          <w:rFonts w:ascii="Times New Roman" w:hAnsi="Times New Roman"/>
          <w:iCs/>
          <w:sz w:val="24"/>
          <w:szCs w:val="24"/>
        </w:rPr>
        <w:t xml:space="preserve"> </w:t>
      </w:r>
    </w:p>
    <w:p w:rsidR="00322BEC" w:rsidRPr="00322BEC" w:rsidRDefault="00322BEC" w:rsidP="00322BEC">
      <w:pPr>
        <w:pStyle w:val="a3"/>
        <w:spacing w:after="0" w:line="240" w:lineRule="auto"/>
        <w:ind w:left="-142"/>
        <w:jc w:val="both"/>
        <w:rPr>
          <w:rFonts w:ascii="Times New Roman" w:hAnsi="Times New Roman"/>
          <w:iCs/>
          <w:sz w:val="24"/>
          <w:szCs w:val="24"/>
        </w:rPr>
      </w:pPr>
    </w:p>
    <w:p w:rsidR="00322BEC" w:rsidRPr="00322BEC" w:rsidRDefault="00322BEC" w:rsidP="00322BEC">
      <w:pPr>
        <w:pStyle w:val="a3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322BEC">
        <w:rPr>
          <w:rFonts w:ascii="Times New Roman" w:hAnsi="Times New Roman"/>
          <w:iCs/>
          <w:sz w:val="24"/>
          <w:szCs w:val="24"/>
        </w:rPr>
        <w:t>Не запланированы</w:t>
      </w:r>
    </w:p>
    <w:p w:rsidR="00894991" w:rsidRPr="00D0441A" w:rsidRDefault="00894991" w:rsidP="00322BEC">
      <w:pPr>
        <w:ind w:left="-142"/>
        <w:jc w:val="both"/>
        <w:rPr>
          <w:rFonts w:eastAsia="Times New Roman"/>
          <w:b/>
        </w:rPr>
      </w:pPr>
    </w:p>
    <w:p w:rsidR="00C60809" w:rsidRPr="00D0441A" w:rsidRDefault="005060D9" w:rsidP="00322BEC">
      <w:pPr>
        <w:pStyle w:val="3"/>
        <w:numPr>
          <w:ilvl w:val="1"/>
          <w:numId w:val="3"/>
        </w:numPr>
        <w:tabs>
          <w:tab w:val="left" w:pos="567"/>
        </w:tabs>
        <w:spacing w:before="0"/>
        <w:ind w:left="-142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В</w:t>
      </w:r>
      <w:r w:rsidR="00322BEC">
        <w:rPr>
          <w:rFonts w:ascii="Times New Roman" w:hAnsi="Times New Roman"/>
          <w:sz w:val="24"/>
        </w:rPr>
        <w:t>ыводы</w:t>
      </w:r>
      <w:r w:rsidRPr="00D0441A">
        <w:rPr>
          <w:rFonts w:ascii="Times New Roman" w:hAnsi="Times New Roman"/>
          <w:sz w:val="24"/>
        </w:rPr>
        <w:t xml:space="preserve"> о характере изменения количества участников ЕГЭ по</w:t>
      </w:r>
      <w:r w:rsidR="00706E31" w:rsidRPr="00D0441A">
        <w:rPr>
          <w:rFonts w:ascii="Times New Roman" w:hAnsi="Times New Roman"/>
          <w:sz w:val="24"/>
        </w:rPr>
        <w:t xml:space="preserve"> учебному</w:t>
      </w:r>
      <w:r w:rsidRPr="00D0441A">
        <w:rPr>
          <w:rFonts w:ascii="Times New Roman" w:hAnsi="Times New Roman"/>
          <w:sz w:val="24"/>
        </w:rPr>
        <w:t xml:space="preserve"> предмету</w:t>
      </w:r>
      <w:r w:rsidR="00010690" w:rsidRPr="00D0441A">
        <w:rPr>
          <w:rFonts w:ascii="Times New Roman" w:hAnsi="Times New Roman"/>
          <w:sz w:val="24"/>
        </w:rPr>
        <w:t>.</w:t>
      </w:r>
      <w:r w:rsidRPr="00D0441A">
        <w:rPr>
          <w:rFonts w:ascii="Times New Roman" w:hAnsi="Times New Roman"/>
          <w:sz w:val="24"/>
        </w:rPr>
        <w:t xml:space="preserve"> </w:t>
      </w:r>
      <w:bookmarkEnd w:id="3"/>
    </w:p>
    <w:p w:rsidR="006F470F" w:rsidRPr="00D0441A" w:rsidRDefault="006F470F" w:rsidP="00322BEC">
      <w:pPr>
        <w:ind w:left="-142"/>
      </w:pPr>
    </w:p>
    <w:p w:rsidR="003F7527" w:rsidRPr="00D0441A" w:rsidRDefault="003F3CE0" w:rsidP="00322BEC">
      <w:pPr>
        <w:ind w:left="-142" w:firstLine="708"/>
        <w:jc w:val="both"/>
      </w:pPr>
      <w:r w:rsidRPr="00D0441A">
        <w:t>Количество участников ЕГЭ по предмету увеличилось на 67 человек, при этом доля участников от общего количества сдававших осталась на уровне 10%. Традиционно большую часть сдававших составляют юноши. По отдельным категориям, видам образовательных организаций, АТЕ существенных изменений не выявлено.</w:t>
      </w:r>
    </w:p>
    <w:p w:rsidR="00C60809" w:rsidRDefault="00C60809" w:rsidP="00322BEC">
      <w:pPr>
        <w:ind w:left="-142"/>
        <w:jc w:val="both"/>
      </w:pPr>
    </w:p>
    <w:p w:rsidR="00E115EB" w:rsidRPr="00E115EB" w:rsidRDefault="00E115EB" w:rsidP="00E115EB">
      <w:pPr>
        <w:suppressAutoHyphens/>
        <w:ind w:right="-2" w:firstLine="426"/>
        <w:jc w:val="both"/>
        <w:rPr>
          <w:color w:val="000000"/>
          <w:lang w:eastAsia="zh-CN"/>
        </w:rPr>
      </w:pPr>
    </w:p>
    <w:p w:rsidR="00E115EB" w:rsidRPr="00E115EB" w:rsidRDefault="00E115EB" w:rsidP="00E115EB">
      <w:pPr>
        <w:suppressAutoHyphens/>
        <w:ind w:right="-2" w:firstLine="426"/>
        <w:jc w:val="both"/>
        <w:rPr>
          <w:color w:val="000000"/>
          <w:lang w:eastAsia="zh-CN"/>
        </w:rPr>
      </w:pPr>
      <w:r w:rsidRPr="00E115EB">
        <w:rPr>
          <w:b/>
          <w:bCs/>
          <w:color w:val="000000"/>
          <w:lang w:eastAsia="zh-CN"/>
        </w:rPr>
        <w:t xml:space="preserve">Диаграммы, средний тестовый балл по АТЕ, по </w:t>
      </w:r>
      <w:r>
        <w:rPr>
          <w:b/>
          <w:bCs/>
          <w:color w:val="000000"/>
          <w:lang w:eastAsia="zh-CN"/>
        </w:rPr>
        <w:t>ОО представлены в приложении.</w:t>
      </w:r>
    </w:p>
    <w:p w:rsidR="00E115EB" w:rsidRPr="00D0441A" w:rsidRDefault="00E115EB" w:rsidP="00322BEC">
      <w:pPr>
        <w:ind w:left="-142"/>
        <w:jc w:val="both"/>
      </w:pPr>
    </w:p>
    <w:p w:rsidR="00E115EB" w:rsidRDefault="00E115EB">
      <w:pPr>
        <w:rPr>
          <w:b/>
          <w:bCs/>
        </w:rPr>
      </w:pPr>
      <w:r>
        <w:rPr>
          <w:b/>
          <w:bCs/>
        </w:rPr>
        <w:br w:type="page"/>
      </w:r>
    </w:p>
    <w:p w:rsidR="005060D9" w:rsidRPr="00D0441A" w:rsidRDefault="009A70B0" w:rsidP="00322BEC">
      <w:pPr>
        <w:pStyle w:val="2"/>
        <w:spacing w:before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D0441A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РАЗДЕЛ</w:t>
      </w:r>
      <w:r w:rsidR="000933F0" w:rsidRPr="00D0441A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010690" w:rsidRPr="00D0441A">
        <w:rPr>
          <w:rFonts w:ascii="Times New Roman" w:hAnsi="Times New Roman"/>
          <w:b/>
          <w:bCs/>
          <w:color w:val="auto"/>
          <w:sz w:val="24"/>
          <w:szCs w:val="24"/>
        </w:rPr>
        <w:t>2</w:t>
      </w:r>
      <w:r w:rsidR="005060D9" w:rsidRPr="00D0441A">
        <w:rPr>
          <w:rFonts w:ascii="Times New Roman" w:hAnsi="Times New Roman"/>
          <w:b/>
          <w:bCs/>
          <w:color w:val="auto"/>
          <w:sz w:val="24"/>
          <w:szCs w:val="24"/>
        </w:rPr>
        <w:t>.  ОСНОВНЫЕ РЕЗУЛЬТАТЫ ЕГЭ ПО ПРЕДМЕТУ</w:t>
      </w:r>
    </w:p>
    <w:p w:rsidR="009A70B0" w:rsidRPr="00D0441A" w:rsidRDefault="009A70B0" w:rsidP="00322BEC">
      <w:pPr>
        <w:ind w:left="-142"/>
        <w:jc w:val="both"/>
        <w:rPr>
          <w:rFonts w:eastAsia="Times New Roman"/>
          <w:b/>
        </w:rPr>
      </w:pPr>
    </w:p>
    <w:p w:rsidR="00010690" w:rsidRPr="00D0441A" w:rsidRDefault="00010690" w:rsidP="00322BEC">
      <w:pPr>
        <w:pStyle w:val="a3"/>
        <w:keepNext/>
        <w:keepLines/>
        <w:numPr>
          <w:ilvl w:val="0"/>
          <w:numId w:val="3"/>
        </w:numPr>
        <w:spacing w:after="0" w:line="240" w:lineRule="auto"/>
        <w:ind w:left="-142" w:firstLine="0"/>
        <w:contextualSpacing w:val="0"/>
        <w:outlineLvl w:val="2"/>
        <w:rPr>
          <w:rFonts w:ascii="Times New Roman" w:eastAsia="SimSun" w:hAnsi="Times New Roman"/>
          <w:vanish/>
          <w:sz w:val="24"/>
          <w:szCs w:val="24"/>
          <w:lang w:eastAsia="ru-RU"/>
        </w:rPr>
      </w:pPr>
    </w:p>
    <w:tbl>
      <w:tblPr>
        <w:tblW w:w="95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"/>
        <w:gridCol w:w="9495"/>
        <w:gridCol w:w="30"/>
      </w:tblGrid>
      <w:tr w:rsidR="009604CB" w:rsidRPr="00D0441A" w:rsidTr="009F3973">
        <w:trPr>
          <w:gridAfter w:val="1"/>
          <w:wAfter w:w="30" w:type="dxa"/>
          <w:trHeight w:val="676"/>
        </w:trPr>
        <w:tc>
          <w:tcPr>
            <w:tcW w:w="9524" w:type="dxa"/>
            <w:gridSpan w:val="2"/>
          </w:tcPr>
          <w:tbl>
            <w:tblPr>
              <w:tblW w:w="961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611"/>
            </w:tblGrid>
            <w:tr w:rsidR="009604CB" w:rsidRPr="00D0441A" w:rsidTr="00E115EB">
              <w:trPr>
                <w:trHeight w:val="397"/>
              </w:trPr>
              <w:tc>
                <w:tcPr>
                  <w:tcW w:w="961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604CB" w:rsidRPr="00D0441A" w:rsidRDefault="00E115EB" w:rsidP="00E115EB">
                  <w:pPr>
                    <w:ind w:left="103"/>
                    <w:rPr>
                      <w:color w:val="000000" w:themeColor="text1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</w:rPr>
                    <w:t>2</w:t>
                  </w:r>
                  <w:r w:rsidR="009604CB" w:rsidRPr="00D0441A">
                    <w:rPr>
                      <w:rFonts w:eastAsia="Times New Roman"/>
                      <w:b/>
                      <w:color w:val="000000" w:themeColor="text1"/>
                    </w:rPr>
                    <w:t>.1. Диаграмма распределения те</w:t>
                  </w:r>
                  <w:r w:rsidR="00941AFA" w:rsidRPr="00D0441A">
                    <w:rPr>
                      <w:rFonts w:eastAsia="Times New Roman"/>
                      <w:b/>
                      <w:color w:val="000000" w:themeColor="text1"/>
                    </w:rPr>
                    <w:t>стовых баллов по предмету в 2021</w:t>
                  </w:r>
                  <w:r w:rsidR="009604CB" w:rsidRPr="00D0441A">
                    <w:rPr>
                      <w:rFonts w:eastAsia="Times New Roman"/>
                      <w:b/>
                      <w:color w:val="000000" w:themeColor="text1"/>
                    </w:rPr>
                    <w:t xml:space="preserve"> г.</w:t>
                  </w:r>
                </w:p>
              </w:tc>
            </w:tr>
          </w:tbl>
          <w:p w:rsidR="009604CB" w:rsidRPr="00D0441A" w:rsidRDefault="009604CB" w:rsidP="00322BEC">
            <w:pPr>
              <w:ind w:left="-142"/>
              <w:rPr>
                <w:color w:val="000000" w:themeColor="text1"/>
              </w:rPr>
            </w:pPr>
          </w:p>
        </w:tc>
      </w:tr>
      <w:tr w:rsidR="009604CB" w:rsidRPr="00D0441A" w:rsidTr="00E115EB">
        <w:trPr>
          <w:trHeight w:val="3630"/>
        </w:trPr>
        <w:tc>
          <w:tcPr>
            <w:tcW w:w="29" w:type="dxa"/>
          </w:tcPr>
          <w:p w:rsidR="009604CB" w:rsidRPr="00D0441A" w:rsidRDefault="009604CB" w:rsidP="00D0441A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sz="7" w:space="0" w:color="D3D3D3"/>
              <w:left w:val="single" w:sz="7" w:space="0" w:color="D3D3D3"/>
              <w:bottom w:val="single" w:sz="7" w:space="0" w:color="D3D3D3"/>
              <w:right w:val="single" w:sz="7" w:space="0" w:color="D3D3D3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4CB" w:rsidRPr="00D0441A" w:rsidRDefault="005E78EC" w:rsidP="00D0441A">
            <w:r w:rsidRPr="00D0441A">
              <w:rPr>
                <w:noProof/>
              </w:rPr>
              <w:drawing>
                <wp:inline distT="0" distB="0" distL="0" distR="0">
                  <wp:extent cx="5775694" cy="1971748"/>
                  <wp:effectExtent l="19050" t="0" r="0" b="0"/>
                  <wp:docPr id="13" name="img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4466" cy="197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" w:type="dxa"/>
          </w:tcPr>
          <w:p w:rsidR="009604CB" w:rsidRPr="00D0441A" w:rsidRDefault="009604CB" w:rsidP="00D0441A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604CB" w:rsidRPr="00D0441A" w:rsidTr="00E115EB">
        <w:trPr>
          <w:trHeight w:val="55"/>
        </w:trPr>
        <w:tc>
          <w:tcPr>
            <w:tcW w:w="29" w:type="dxa"/>
          </w:tcPr>
          <w:p w:rsidR="009604CB" w:rsidRPr="00D0441A" w:rsidRDefault="009604CB" w:rsidP="00D0441A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95" w:type="dxa"/>
          </w:tcPr>
          <w:p w:rsidR="009604CB" w:rsidRPr="00D0441A" w:rsidRDefault="009604CB" w:rsidP="00D0441A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</w:tcPr>
          <w:p w:rsidR="009604CB" w:rsidRPr="00D0441A" w:rsidRDefault="009604CB" w:rsidP="00D0441A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14AB8" w:rsidRPr="00D0441A" w:rsidRDefault="00614AB8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Динамика результатов ЕГЭ по предмету за последние 3 года</w:t>
      </w:r>
    </w:p>
    <w:p w:rsidR="002B4243" w:rsidRPr="00D0441A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7</w:t>
      </w:r>
      <w:r w:rsidR="00C62184" w:rsidRPr="00D0441A">
        <w:rPr>
          <w:sz w:val="24"/>
          <w:szCs w:val="24"/>
        </w:rPr>
        <w:fldChar w:fldCharType="end"/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88"/>
        <w:gridCol w:w="1559"/>
        <w:gridCol w:w="1701"/>
        <w:gridCol w:w="1417"/>
      </w:tblGrid>
      <w:tr w:rsidR="00614AB8" w:rsidRPr="00D0441A" w:rsidTr="00706E31">
        <w:trPr>
          <w:cantSplit/>
          <w:trHeight w:val="338"/>
          <w:tblHeader/>
        </w:trPr>
        <w:tc>
          <w:tcPr>
            <w:tcW w:w="5388" w:type="dxa"/>
            <w:vMerge w:val="restart"/>
          </w:tcPr>
          <w:p w:rsidR="00614AB8" w:rsidRPr="00D0441A" w:rsidRDefault="00614AB8" w:rsidP="00D0441A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4677" w:type="dxa"/>
            <w:gridSpan w:val="3"/>
          </w:tcPr>
          <w:p w:rsidR="00614AB8" w:rsidRPr="00D0441A" w:rsidRDefault="009F3973" w:rsidP="00D0441A">
            <w:pPr>
              <w:contextualSpacing/>
              <w:jc w:val="center"/>
              <w:rPr>
                <w:rFonts w:eastAsia="MS Mincho"/>
              </w:rPr>
            </w:pPr>
            <w:r w:rsidRPr="00D0441A">
              <w:rPr>
                <w:rFonts w:eastAsia="MS Mincho"/>
              </w:rPr>
              <w:t>Забайкальский край</w:t>
            </w:r>
          </w:p>
        </w:tc>
      </w:tr>
      <w:tr w:rsidR="00614AB8" w:rsidRPr="00D0441A" w:rsidTr="00706E31">
        <w:trPr>
          <w:cantSplit/>
          <w:trHeight w:val="155"/>
          <w:tblHeader/>
        </w:trPr>
        <w:tc>
          <w:tcPr>
            <w:tcW w:w="5388" w:type="dxa"/>
            <w:vMerge/>
          </w:tcPr>
          <w:p w:rsidR="00614AB8" w:rsidRPr="00D0441A" w:rsidRDefault="00614AB8" w:rsidP="00D0441A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1559" w:type="dxa"/>
          </w:tcPr>
          <w:p w:rsidR="00BE21B0" w:rsidRPr="00D0441A" w:rsidRDefault="003D0D44" w:rsidP="00D0441A">
            <w:pPr>
              <w:contextualSpacing/>
              <w:jc w:val="center"/>
              <w:rPr>
                <w:rFonts w:eastAsia="MS Mincho"/>
              </w:rPr>
            </w:pPr>
            <w:r w:rsidRPr="00D0441A">
              <w:rPr>
                <w:rFonts w:eastAsia="MS Mincho"/>
              </w:rPr>
              <w:t>2019</w:t>
            </w:r>
            <w:r w:rsidR="009B696D" w:rsidRPr="00D0441A">
              <w:rPr>
                <w:rFonts w:eastAsia="MS Mincho"/>
              </w:rPr>
              <w:t xml:space="preserve"> </w:t>
            </w:r>
            <w:r w:rsidR="00614AB8" w:rsidRPr="00D0441A">
              <w:rPr>
                <w:rFonts w:eastAsia="MS Mincho"/>
              </w:rPr>
              <w:t>г.</w:t>
            </w:r>
          </w:p>
        </w:tc>
        <w:tc>
          <w:tcPr>
            <w:tcW w:w="1701" w:type="dxa"/>
          </w:tcPr>
          <w:p w:rsidR="00BE21B0" w:rsidRPr="00D0441A" w:rsidRDefault="003D0D44" w:rsidP="00D0441A">
            <w:pPr>
              <w:contextualSpacing/>
              <w:jc w:val="center"/>
              <w:rPr>
                <w:rFonts w:eastAsia="MS Mincho"/>
              </w:rPr>
            </w:pPr>
            <w:r w:rsidRPr="00D0441A">
              <w:rPr>
                <w:rFonts w:eastAsia="MS Mincho"/>
              </w:rPr>
              <w:t>2020</w:t>
            </w:r>
            <w:r w:rsidR="009B696D" w:rsidRPr="00D0441A">
              <w:rPr>
                <w:rFonts w:eastAsia="MS Mincho"/>
              </w:rPr>
              <w:t xml:space="preserve"> </w:t>
            </w:r>
            <w:r w:rsidR="00614AB8" w:rsidRPr="00D0441A">
              <w:rPr>
                <w:rFonts w:eastAsia="MS Mincho"/>
              </w:rPr>
              <w:t>г.</w:t>
            </w:r>
          </w:p>
        </w:tc>
        <w:tc>
          <w:tcPr>
            <w:tcW w:w="1417" w:type="dxa"/>
          </w:tcPr>
          <w:p w:rsidR="00614AB8" w:rsidRPr="00D0441A" w:rsidRDefault="003D0D44" w:rsidP="00D0441A">
            <w:pPr>
              <w:contextualSpacing/>
              <w:jc w:val="center"/>
              <w:rPr>
                <w:rFonts w:eastAsia="MS Mincho"/>
              </w:rPr>
            </w:pPr>
            <w:r w:rsidRPr="00D0441A">
              <w:rPr>
                <w:rFonts w:eastAsia="MS Mincho"/>
              </w:rPr>
              <w:t>2021</w:t>
            </w:r>
            <w:r w:rsidR="009B696D" w:rsidRPr="00D0441A">
              <w:rPr>
                <w:rFonts w:eastAsia="MS Mincho"/>
              </w:rPr>
              <w:t xml:space="preserve"> </w:t>
            </w:r>
            <w:r w:rsidR="00614AB8" w:rsidRPr="00D0441A">
              <w:rPr>
                <w:rFonts w:eastAsia="MS Mincho"/>
              </w:rPr>
              <w:t>г.</w:t>
            </w:r>
          </w:p>
        </w:tc>
      </w:tr>
      <w:tr w:rsidR="009604CB" w:rsidRPr="00D0441A" w:rsidTr="009604CB">
        <w:trPr>
          <w:cantSplit/>
          <w:trHeight w:val="349"/>
        </w:trPr>
        <w:tc>
          <w:tcPr>
            <w:tcW w:w="5388" w:type="dxa"/>
          </w:tcPr>
          <w:p w:rsidR="009604CB" w:rsidRPr="00D0441A" w:rsidRDefault="009604CB" w:rsidP="00D0441A">
            <w:pPr>
              <w:contextualSpacing/>
              <w:jc w:val="both"/>
              <w:rPr>
                <w:rFonts w:eastAsia="MS Mincho"/>
              </w:rPr>
            </w:pPr>
            <w:r w:rsidRPr="00D0441A">
              <w:rPr>
                <w:rFonts w:eastAsia="MS Mincho"/>
              </w:rPr>
              <w:t>Не преодолели минимального балла, %</w:t>
            </w:r>
          </w:p>
        </w:tc>
        <w:tc>
          <w:tcPr>
            <w:tcW w:w="1559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12,43</w:t>
            </w:r>
          </w:p>
        </w:tc>
        <w:tc>
          <w:tcPr>
            <w:tcW w:w="1701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13,82</w:t>
            </w:r>
          </w:p>
        </w:tc>
        <w:tc>
          <w:tcPr>
            <w:tcW w:w="1417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17,17</w:t>
            </w:r>
          </w:p>
        </w:tc>
      </w:tr>
      <w:tr w:rsidR="009604CB" w:rsidRPr="00D0441A" w:rsidTr="009604CB">
        <w:trPr>
          <w:cantSplit/>
          <w:trHeight w:val="354"/>
        </w:trPr>
        <w:tc>
          <w:tcPr>
            <w:tcW w:w="5388" w:type="dxa"/>
          </w:tcPr>
          <w:p w:rsidR="009604CB" w:rsidRPr="00D0441A" w:rsidRDefault="009604CB" w:rsidP="00D0441A">
            <w:pPr>
              <w:contextualSpacing/>
              <w:jc w:val="both"/>
              <w:rPr>
                <w:rFonts w:eastAsia="MS Mincho"/>
              </w:rPr>
            </w:pPr>
            <w:r w:rsidRPr="00D0441A">
              <w:rPr>
                <w:rFonts w:eastAsia="MS Mincho"/>
              </w:rPr>
              <w:t>Средний тестовый балл</w:t>
            </w:r>
          </w:p>
        </w:tc>
        <w:tc>
          <w:tcPr>
            <w:tcW w:w="1559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57,25</w:t>
            </w:r>
          </w:p>
        </w:tc>
        <w:tc>
          <w:tcPr>
            <w:tcW w:w="1701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54,80</w:t>
            </w:r>
          </w:p>
        </w:tc>
        <w:tc>
          <w:tcPr>
            <w:tcW w:w="1417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55,44</w:t>
            </w:r>
          </w:p>
        </w:tc>
      </w:tr>
      <w:tr w:rsidR="009604CB" w:rsidRPr="00D0441A" w:rsidTr="009604CB">
        <w:trPr>
          <w:cantSplit/>
          <w:trHeight w:val="338"/>
        </w:trPr>
        <w:tc>
          <w:tcPr>
            <w:tcW w:w="5388" w:type="dxa"/>
          </w:tcPr>
          <w:p w:rsidR="009604CB" w:rsidRPr="00D0441A" w:rsidRDefault="009604CB" w:rsidP="00D0441A">
            <w:pPr>
              <w:contextualSpacing/>
              <w:jc w:val="both"/>
              <w:rPr>
                <w:rFonts w:eastAsia="MS Mincho"/>
              </w:rPr>
            </w:pPr>
            <w:r w:rsidRPr="00D0441A">
              <w:rPr>
                <w:rFonts w:eastAsia="MS Mincho"/>
              </w:rPr>
              <w:t>Получили от 81 до 99 баллов, %</w:t>
            </w:r>
          </w:p>
        </w:tc>
        <w:tc>
          <w:tcPr>
            <w:tcW w:w="1559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14,60</w:t>
            </w:r>
          </w:p>
        </w:tc>
        <w:tc>
          <w:tcPr>
            <w:tcW w:w="1701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9,55</w:t>
            </w:r>
          </w:p>
        </w:tc>
        <w:tc>
          <w:tcPr>
            <w:tcW w:w="1417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11,81</w:t>
            </w:r>
          </w:p>
        </w:tc>
      </w:tr>
      <w:tr w:rsidR="009604CB" w:rsidRPr="00D0441A" w:rsidTr="009604CB">
        <w:trPr>
          <w:cantSplit/>
          <w:trHeight w:val="338"/>
        </w:trPr>
        <w:tc>
          <w:tcPr>
            <w:tcW w:w="5388" w:type="dxa"/>
          </w:tcPr>
          <w:p w:rsidR="009604CB" w:rsidRPr="00D0441A" w:rsidRDefault="009604CB" w:rsidP="00D0441A">
            <w:pPr>
              <w:contextualSpacing/>
              <w:jc w:val="both"/>
              <w:rPr>
                <w:rFonts w:eastAsia="MS Mincho"/>
              </w:rPr>
            </w:pPr>
            <w:r w:rsidRPr="00D0441A">
              <w:rPr>
                <w:rFonts w:eastAsia="MS Mincho"/>
              </w:rPr>
              <w:t>Получили 100 баллов, чел.</w:t>
            </w:r>
          </w:p>
        </w:tc>
        <w:tc>
          <w:tcPr>
            <w:tcW w:w="1559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:rsidR="009604CB" w:rsidRPr="00D0441A" w:rsidRDefault="009604CB" w:rsidP="00D0441A">
            <w:pPr>
              <w:jc w:val="center"/>
              <w:textAlignment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</w:tr>
    </w:tbl>
    <w:p w:rsidR="00F57DA5" w:rsidRPr="00D0441A" w:rsidRDefault="00F57DA5" w:rsidP="00D0441A">
      <w:pPr>
        <w:tabs>
          <w:tab w:val="left" w:pos="709"/>
        </w:tabs>
        <w:jc w:val="both"/>
      </w:pPr>
    </w:p>
    <w:p w:rsidR="005060D9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Результаты по группам участников экзамена с различным уровнем подготовки:</w:t>
      </w:r>
    </w:p>
    <w:p w:rsidR="00E115EB" w:rsidRPr="00E115EB" w:rsidRDefault="00E115EB" w:rsidP="00E115EB"/>
    <w:p w:rsidR="005060D9" w:rsidRPr="00E115EB" w:rsidRDefault="008B1329" w:rsidP="00D0441A">
      <w:pPr>
        <w:pStyle w:val="3"/>
        <w:numPr>
          <w:ilvl w:val="2"/>
          <w:numId w:val="3"/>
        </w:numPr>
        <w:spacing w:before="0"/>
        <w:ind w:left="0" w:firstLine="0"/>
        <w:rPr>
          <w:rFonts w:ascii="Times New Roman" w:hAnsi="Times New Roman"/>
          <w:sz w:val="24"/>
        </w:rPr>
      </w:pPr>
      <w:r w:rsidRPr="00E115EB">
        <w:rPr>
          <w:rFonts w:ascii="Times New Roman" w:hAnsi="Times New Roman"/>
          <w:bCs w:val="0"/>
          <w:sz w:val="24"/>
        </w:rPr>
        <w:t>в разрезе</w:t>
      </w:r>
      <w:r w:rsidR="005060D9" w:rsidRPr="00E115EB">
        <w:rPr>
          <w:rFonts w:ascii="Times New Roman" w:hAnsi="Times New Roman"/>
          <w:bCs w:val="0"/>
          <w:sz w:val="24"/>
        </w:rPr>
        <w:t xml:space="preserve"> </w:t>
      </w:r>
      <w:r w:rsidRPr="00E115EB">
        <w:rPr>
          <w:rFonts w:ascii="Times New Roman" w:hAnsi="Times New Roman"/>
          <w:bCs w:val="0"/>
          <w:sz w:val="24"/>
        </w:rPr>
        <w:t>категорий</w:t>
      </w:r>
      <w:r w:rsidR="009F3973" w:rsidRPr="00E115EB">
        <w:rPr>
          <w:rFonts w:ascii="Times New Roman" w:hAnsi="Times New Roman"/>
          <w:sz w:val="24"/>
        </w:rPr>
        <w:t xml:space="preserve"> </w:t>
      </w:r>
      <w:r w:rsidR="005060D9" w:rsidRPr="00E115EB">
        <w:rPr>
          <w:rFonts w:ascii="Times New Roman" w:hAnsi="Times New Roman"/>
          <w:bCs w:val="0"/>
          <w:sz w:val="24"/>
        </w:rPr>
        <w:t xml:space="preserve">участников ЕГЭ </w:t>
      </w:r>
    </w:p>
    <w:p w:rsidR="002B4243" w:rsidRPr="00D0441A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8</w:t>
      </w:r>
      <w:r w:rsidR="00C62184" w:rsidRPr="00D0441A">
        <w:rPr>
          <w:sz w:val="24"/>
          <w:szCs w:val="24"/>
        </w:rPr>
        <w:fldChar w:fldCharType="end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97"/>
      </w:tblGrid>
      <w:tr w:rsidR="009604CB" w:rsidRPr="00D0441A" w:rsidTr="009604CB">
        <w:tc>
          <w:tcPr>
            <w:tcW w:w="0" w:type="auto"/>
            <w:vAlign w:val="center"/>
            <w:hideMark/>
          </w:tcPr>
          <w:p w:rsidR="009604CB" w:rsidRPr="00D0441A" w:rsidRDefault="009604CB" w:rsidP="00D0441A">
            <w:pPr>
              <w:rPr>
                <w:rFonts w:eastAsia="Times New Roman"/>
              </w:rPr>
            </w:pPr>
          </w:p>
        </w:tc>
      </w:tr>
      <w:tr w:rsidR="009604CB" w:rsidRPr="00D0441A" w:rsidTr="009604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97"/>
            </w:tblGrid>
            <w:tr w:rsidR="009604CB" w:rsidRPr="00D0441A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491"/>
                    <w:gridCol w:w="6"/>
                  </w:tblGrid>
                  <w:tr w:rsidR="009604CB" w:rsidRPr="00D0441A">
                    <w:trPr>
                      <w:trHeight w:val="40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604CB" w:rsidRPr="00D0441A" w:rsidRDefault="009604CB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 w:rsidR="009604CB" w:rsidRPr="00D0441A" w:rsidTr="009F3973">
                    <w:trPr>
                      <w:trHeight w:val="1564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6"/>
                          <w:gridCol w:w="3672"/>
                          <w:gridCol w:w="1055"/>
                          <w:gridCol w:w="952"/>
                          <w:gridCol w:w="2247"/>
                          <w:gridCol w:w="1539"/>
                        </w:tblGrid>
                        <w:tr w:rsidR="009604CB" w:rsidRPr="00D0441A" w:rsidTr="00B90B77">
                          <w:trPr>
                            <w:trHeight w:val="680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5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ВТГ</w:t>
                              </w:r>
                            </w:p>
                          </w:tc>
                          <w:tc>
                            <w:tcPr>
                              <w:tcW w:w="95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ВПЛ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Обучающийся образовательной организации </w:t>
                              </w:r>
                              <w:r w:rsidR="009F3973" w:rsidRPr="00D0441A">
                                <w:rPr>
                                  <w:rFonts w:eastAsia="Times New Roman"/>
                                  <w:color w:val="000000"/>
                                </w:rPr>
                                <w:t>СПО</w:t>
                              </w:r>
                            </w:p>
                          </w:tc>
                          <w:tc>
                            <w:tcPr>
                              <w:tcW w:w="1539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Участники ЕГЭ с </w:t>
                              </w:r>
                              <w:r w:rsidR="009F3973" w:rsidRPr="00D0441A">
                                <w:rPr>
                                  <w:rFonts w:eastAsia="Times New Roman"/>
                                  <w:color w:val="000000"/>
                                </w:rPr>
                                <w:t>ОВЗ</w:t>
                              </w:r>
                            </w:p>
                          </w:tc>
                        </w:tr>
                        <w:tr w:rsidR="009604CB" w:rsidRPr="00D0441A" w:rsidTr="00B90B77">
                          <w:trPr>
                            <w:trHeight w:val="380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Доля участников, набравших балл ниже минимального </w:t>
                              </w:r>
                            </w:p>
                          </w:tc>
                          <w:tc>
                            <w:tcPr>
                              <w:tcW w:w="105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16,48</w:t>
                              </w:r>
                            </w:p>
                          </w:tc>
                          <w:tc>
                            <w:tcPr>
                              <w:tcW w:w="95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224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539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66,67</w:t>
                              </w:r>
                            </w:p>
                          </w:tc>
                        </w:tr>
                        <w:tr w:rsidR="009604CB" w:rsidRPr="00D0441A" w:rsidTr="00B90B77">
                          <w:trPr>
                            <w:trHeight w:val="433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тестовый балл от минимального балла до 60 баллов</w:t>
                              </w:r>
                            </w:p>
                          </w:tc>
                          <w:tc>
                            <w:tcPr>
                              <w:tcW w:w="105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42,59</w:t>
                              </w:r>
                            </w:p>
                          </w:tc>
                          <w:tc>
                            <w:tcPr>
                              <w:tcW w:w="95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27,78</w:t>
                              </w:r>
                            </w:p>
                          </w:tc>
                          <w:tc>
                            <w:tcPr>
                              <w:tcW w:w="224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39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  <w:tr w:rsidR="009604CB" w:rsidRPr="00D0441A" w:rsidTr="00B90B77">
                          <w:trPr>
                            <w:trHeight w:val="378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от 61 до 80 баллов</w:t>
                              </w:r>
                            </w:p>
                          </w:tc>
                          <w:tc>
                            <w:tcPr>
                              <w:tcW w:w="105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28,70</w:t>
                              </w:r>
                            </w:p>
                          </w:tc>
                          <w:tc>
                            <w:tcPr>
                              <w:tcW w:w="95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38,89</w:t>
                              </w:r>
                            </w:p>
                          </w:tc>
                          <w:tc>
                            <w:tcPr>
                              <w:tcW w:w="224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39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</w:tr>
                        <w:tr w:rsidR="009604CB" w:rsidRPr="00D0441A" w:rsidTr="00B90B77">
                          <w:trPr>
                            <w:trHeight w:val="340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от 81 до 99 баллов</w:t>
                              </w:r>
                            </w:p>
                          </w:tc>
                          <w:tc>
                            <w:tcPr>
                              <w:tcW w:w="1055" w:type="dxa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12,22</w:t>
                              </w:r>
                            </w:p>
                          </w:tc>
                          <w:tc>
                            <w:tcPr>
                              <w:tcW w:w="952" w:type="dxa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2247" w:type="dxa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39" w:type="dxa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  <w:tr w:rsidR="009604CB" w:rsidRPr="00D0441A" w:rsidTr="00B90B77">
                          <w:trPr>
                            <w:trHeight w:val="340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Количество участников, получивших 100 баллов</w:t>
                              </w:r>
                            </w:p>
                          </w:tc>
                          <w:tc>
                            <w:tcPr>
                              <w:tcW w:w="1055" w:type="dxa"/>
                              <w:tcBorders>
                                <w:bottom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952" w:type="dxa"/>
                              <w:tcBorders>
                                <w:bottom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247" w:type="dxa"/>
                              <w:tcBorders>
                                <w:bottom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39" w:type="dxa"/>
                              <w:tcBorders>
                                <w:bottom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9604CB" w:rsidRPr="00D0441A" w:rsidRDefault="009604CB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604CB" w:rsidRPr="00D0441A" w:rsidRDefault="009604CB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9604CB" w:rsidRPr="00D0441A" w:rsidRDefault="009604CB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9604CB" w:rsidRPr="00D0441A" w:rsidRDefault="009604CB" w:rsidP="00D0441A">
            <w:pPr>
              <w:rPr>
                <w:rFonts w:eastAsia="Times New Roman"/>
              </w:rPr>
            </w:pPr>
          </w:p>
        </w:tc>
      </w:tr>
    </w:tbl>
    <w:p w:rsidR="009604CB" w:rsidRDefault="009604CB" w:rsidP="00D0441A"/>
    <w:p w:rsidR="00B90B77" w:rsidRPr="00D0441A" w:rsidRDefault="00B90B77" w:rsidP="00D0441A"/>
    <w:p w:rsidR="005060D9" w:rsidRPr="00B90B77" w:rsidRDefault="008B1329" w:rsidP="00D0441A">
      <w:pPr>
        <w:pStyle w:val="3"/>
        <w:numPr>
          <w:ilvl w:val="2"/>
          <w:numId w:val="3"/>
        </w:numPr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B90B77">
        <w:rPr>
          <w:rFonts w:ascii="Times New Roman" w:hAnsi="Times New Roman"/>
          <w:bCs w:val="0"/>
          <w:color w:val="000000" w:themeColor="text1"/>
          <w:sz w:val="24"/>
        </w:rPr>
        <w:lastRenderedPageBreak/>
        <w:t xml:space="preserve">в разрезе </w:t>
      </w:r>
      <w:r w:rsidR="005060D9" w:rsidRPr="00B90B77">
        <w:rPr>
          <w:rFonts w:ascii="Times New Roman" w:hAnsi="Times New Roman"/>
          <w:bCs w:val="0"/>
          <w:color w:val="000000" w:themeColor="text1"/>
          <w:sz w:val="24"/>
        </w:rPr>
        <w:t>типа ОО</w:t>
      </w:r>
    </w:p>
    <w:p w:rsidR="002B4243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9</w:t>
      </w:r>
      <w:r w:rsidR="00C62184" w:rsidRPr="00D0441A">
        <w:rPr>
          <w:sz w:val="24"/>
          <w:szCs w:val="24"/>
        </w:rPr>
        <w:fldChar w:fldCharType="end"/>
      </w:r>
    </w:p>
    <w:p w:rsidR="00B90B77" w:rsidRPr="00B90B77" w:rsidRDefault="00B90B77" w:rsidP="00B90B77"/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421"/>
        <w:gridCol w:w="1685"/>
        <w:gridCol w:w="1673"/>
        <w:gridCol w:w="1079"/>
        <w:gridCol w:w="1094"/>
        <w:gridCol w:w="1623"/>
      </w:tblGrid>
      <w:tr w:rsidR="00B90B77" w:rsidRPr="00B90B77" w:rsidTr="00B240B4">
        <w:trPr>
          <w:trHeight w:val="262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90B77" w:rsidRPr="00B90B77" w:rsidRDefault="00B90B77" w:rsidP="00B240B4"/>
        </w:tc>
        <w:tc>
          <w:tcPr>
            <w:tcW w:w="21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Доля участников, получивших тестовый балл</w:t>
            </w:r>
          </w:p>
        </w:tc>
        <w:tc>
          <w:tcPr>
            <w:tcW w:w="2614" w:type="dxa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/>
        </w:tc>
      </w:tr>
      <w:tr w:rsidR="00B90B77" w:rsidRPr="00B90B77" w:rsidTr="00B240B4">
        <w:trPr>
          <w:trHeight w:val="679"/>
        </w:trPr>
        <w:tc>
          <w:tcPr>
            <w:tcW w:w="2880" w:type="dxa"/>
            <w:tcBorders>
              <w:top w:val="nil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90B77" w:rsidRPr="00B90B77" w:rsidRDefault="00B90B77" w:rsidP="00B240B4"/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ниже минимального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от минимального до 60 баллов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от 61 до 80 баллов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от 81 до 99 баллов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 xml:space="preserve">Количество участников, получивших </w:t>
            </w:r>
            <w:r w:rsidRPr="00B90B77">
              <w:rPr>
                <w:rFonts w:eastAsia="Arial"/>
                <w:color w:val="000000"/>
              </w:rPr>
              <w:br/>
              <w:t>100 баллов</w:t>
            </w:r>
            <w:r w:rsidRPr="00B90B77">
              <w:rPr>
                <w:rFonts w:eastAsia="Arial"/>
                <w:color w:val="000000"/>
              </w:rPr>
              <w:br/>
            </w:r>
          </w:p>
        </w:tc>
      </w:tr>
      <w:tr w:rsidR="00B90B77" w:rsidRPr="00B90B77" w:rsidTr="00B90B77">
        <w:trPr>
          <w:trHeight w:val="114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Гимназия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7,50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35,00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35,00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22,50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90B77">
        <w:trPr>
          <w:trHeight w:val="46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Гимназия-интернат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37,50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50,00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12,50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90B77">
        <w:trPr>
          <w:trHeight w:val="67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Институт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10,53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63,16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21,05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5,26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90B77">
        <w:trPr>
          <w:trHeight w:val="257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Лицей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16,67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58,33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25,00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90B77">
        <w:trPr>
          <w:trHeight w:val="46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Лицей-интернат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41,18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58,82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240B4">
        <w:trPr>
          <w:trHeight w:val="679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Основная общеобразовательная школа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100,00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240B4">
        <w:trPr>
          <w:trHeight w:val="679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Средняя общеобразовательная школа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20,47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44,65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26,51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8,37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240B4">
        <w:trPr>
          <w:trHeight w:val="679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Средняя общеобразовательная школа с углубленным изучением отдельных предметов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4,55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36,36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36,36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22,73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  <w:tr w:rsidR="00B90B77" w:rsidRPr="00B90B77" w:rsidTr="00B240B4">
        <w:trPr>
          <w:trHeight w:val="679"/>
        </w:trPr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r w:rsidRPr="00B90B77">
              <w:rPr>
                <w:rFonts w:eastAsia="Arial"/>
                <w:color w:val="000000"/>
              </w:rPr>
              <w:t>Средняя общеобразовательная школа-интернат</w:t>
            </w:r>
          </w:p>
        </w:tc>
        <w:tc>
          <w:tcPr>
            <w:tcW w:w="2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100,00</w:t>
            </w:r>
          </w:p>
        </w:tc>
        <w:tc>
          <w:tcPr>
            <w:tcW w:w="20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2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0,00</w:t>
            </w:r>
          </w:p>
        </w:tc>
        <w:tc>
          <w:tcPr>
            <w:tcW w:w="26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90B77" w:rsidRPr="00B90B77" w:rsidRDefault="00B90B77" w:rsidP="00B240B4">
            <w:pPr>
              <w:jc w:val="center"/>
            </w:pPr>
            <w:r w:rsidRPr="00B90B77">
              <w:rPr>
                <w:rFonts w:eastAsia="Arial"/>
                <w:color w:val="000000"/>
              </w:rPr>
              <w:t>0</w:t>
            </w:r>
          </w:p>
        </w:tc>
      </w:tr>
    </w:tbl>
    <w:p w:rsidR="00E115EB" w:rsidRDefault="00E115EB" w:rsidP="00D0441A">
      <w:pPr>
        <w:rPr>
          <w:rFonts w:eastAsia="Times New Roman"/>
          <w:color w:val="000000"/>
        </w:rPr>
      </w:pPr>
    </w:p>
    <w:p w:rsidR="00E115EB" w:rsidRPr="00D0441A" w:rsidRDefault="00E115EB" w:rsidP="00D0441A"/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</w:tblGrid>
      <w:tr w:rsidR="009604CB" w:rsidRPr="00D0441A" w:rsidTr="009604CB">
        <w:tc>
          <w:tcPr>
            <w:tcW w:w="0" w:type="auto"/>
            <w:vAlign w:val="center"/>
            <w:hideMark/>
          </w:tcPr>
          <w:p w:rsidR="009604CB" w:rsidRPr="00D0441A" w:rsidRDefault="009604CB" w:rsidP="00D0441A">
            <w:pPr>
              <w:rPr>
                <w:rFonts w:eastAsia="Times New Roman"/>
              </w:rPr>
            </w:pPr>
          </w:p>
        </w:tc>
      </w:tr>
      <w:tr w:rsidR="009604CB" w:rsidRPr="00D0441A" w:rsidTr="009604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9604CB" w:rsidRPr="00D0441A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9604CB" w:rsidRPr="00D0441A" w:rsidRDefault="009604CB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9604CB" w:rsidRPr="00D0441A" w:rsidRDefault="009604CB" w:rsidP="00D0441A">
            <w:pPr>
              <w:rPr>
                <w:rFonts w:eastAsia="Times New Roman"/>
              </w:rPr>
            </w:pPr>
          </w:p>
        </w:tc>
      </w:tr>
    </w:tbl>
    <w:p w:rsidR="005060D9" w:rsidRPr="00E115EB" w:rsidRDefault="008B1329" w:rsidP="00D0441A">
      <w:pPr>
        <w:pStyle w:val="3"/>
        <w:numPr>
          <w:ilvl w:val="2"/>
          <w:numId w:val="3"/>
        </w:numPr>
        <w:spacing w:before="0"/>
        <w:ind w:left="0" w:firstLine="0"/>
        <w:rPr>
          <w:rFonts w:ascii="Times New Roman" w:hAnsi="Times New Roman"/>
          <w:sz w:val="24"/>
        </w:rPr>
      </w:pPr>
      <w:r w:rsidRPr="00E115EB">
        <w:rPr>
          <w:rFonts w:ascii="Times New Roman" w:hAnsi="Times New Roman"/>
          <w:bCs w:val="0"/>
          <w:sz w:val="24"/>
        </w:rPr>
        <w:t>о</w:t>
      </w:r>
      <w:r w:rsidR="005060D9" w:rsidRPr="00E115EB">
        <w:rPr>
          <w:rFonts w:ascii="Times New Roman" w:hAnsi="Times New Roman"/>
          <w:bCs w:val="0"/>
          <w:sz w:val="24"/>
        </w:rPr>
        <w:t>сновные результаты ЕГЭ по предмету в сравнении по АТЕ</w:t>
      </w:r>
    </w:p>
    <w:p w:rsidR="002B4243" w:rsidRPr="00D0441A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10</w:t>
      </w:r>
      <w:r w:rsidR="00C62184" w:rsidRPr="00D0441A">
        <w:rPr>
          <w:sz w:val="24"/>
          <w:szCs w:val="24"/>
        </w:rPr>
        <w:fldChar w:fldCharType="end"/>
      </w:r>
    </w:p>
    <w:tbl>
      <w:tblPr>
        <w:tblW w:w="95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56"/>
      </w:tblGrid>
      <w:tr w:rsidR="009604CB" w:rsidRPr="00D0441A" w:rsidTr="00E115EB">
        <w:trPr>
          <w:trHeight w:val="224"/>
        </w:trPr>
        <w:tc>
          <w:tcPr>
            <w:tcW w:w="9556" w:type="dxa"/>
            <w:vAlign w:val="center"/>
            <w:hideMark/>
          </w:tcPr>
          <w:p w:rsidR="009604CB" w:rsidRPr="00D0441A" w:rsidRDefault="009604CB" w:rsidP="00D0441A">
            <w:pPr>
              <w:rPr>
                <w:rFonts w:eastAsia="Times New Roman"/>
              </w:rPr>
            </w:pPr>
          </w:p>
        </w:tc>
      </w:tr>
      <w:tr w:rsidR="009604CB" w:rsidRPr="00D0441A" w:rsidTr="00B52B04">
        <w:trPr>
          <w:trHeight w:val="2839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556"/>
            </w:tblGrid>
            <w:tr w:rsidR="009604CB" w:rsidRPr="00D0441A" w:rsidTr="00B52B04">
              <w:trPr>
                <w:trHeight w:val="2840"/>
                <w:tblCellSpacing w:w="0" w:type="dxa"/>
              </w:trPr>
              <w:tc>
                <w:tcPr>
                  <w:tcW w:w="9556" w:type="dxa"/>
                  <w:shd w:val="clear" w:color="auto" w:fill="auto"/>
                  <w:hideMark/>
                </w:tcPr>
                <w:tbl>
                  <w:tblPr>
                    <w:tblW w:w="957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550"/>
                    <w:gridCol w:w="20"/>
                  </w:tblGrid>
                  <w:tr w:rsidR="009604CB" w:rsidRPr="00D0441A" w:rsidTr="00B52B04">
                    <w:trPr>
                      <w:trHeight w:val="3265"/>
                    </w:trPr>
                    <w:tc>
                      <w:tcPr>
                        <w:tcW w:w="9550" w:type="dxa"/>
                        <w:hideMark/>
                      </w:tcPr>
                      <w:tbl>
                        <w:tblPr>
                          <w:tblW w:w="9419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233"/>
                          <w:gridCol w:w="1267"/>
                          <w:gridCol w:w="1405"/>
                          <w:gridCol w:w="960"/>
                          <w:gridCol w:w="970"/>
                          <w:gridCol w:w="1584"/>
                        </w:tblGrid>
                        <w:tr w:rsidR="009604CB" w:rsidRPr="00D0441A" w:rsidTr="00E115EB">
                          <w:tc>
                            <w:tcPr>
                              <w:tcW w:w="3233" w:type="dxa"/>
                              <w:shd w:val="clear" w:color="auto" w:fill="auto"/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267" w:type="dxa"/>
                              <w:shd w:val="clear" w:color="auto" w:fill="auto"/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405" w:type="dxa"/>
                              <w:shd w:val="clear" w:color="auto" w:fill="auto"/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960" w:type="dxa"/>
                              <w:shd w:val="clear" w:color="auto" w:fill="auto"/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970" w:type="dxa"/>
                              <w:shd w:val="clear" w:color="auto" w:fill="auto"/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584" w:type="dxa"/>
                              <w:shd w:val="clear" w:color="auto" w:fill="auto"/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c>
                        </w:tr>
                        <w:tr w:rsidR="009F3973" w:rsidRPr="00D0441A" w:rsidTr="00E115EB">
                          <w:trPr>
                            <w:trHeight w:val="285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hideMark/>
                            </w:tcPr>
                            <w:p w:rsidR="009F3973" w:rsidRPr="00D0441A" w:rsidRDefault="009F3973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601" w:type="dxa"/>
                              <w:gridSpan w:val="4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тестовый балл</w:t>
                              </w:r>
                            </w:p>
                          </w:tc>
                          <w:tc>
                            <w:tcPr>
                              <w:tcW w:w="1584" w:type="dxa"/>
                              <w:vMerge w:val="restart"/>
                              <w:tcBorders>
                                <w:top w:val="single" w:sz="8" w:space="0" w:color="000000"/>
                                <w:left w:val="nil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Количество участников, получивших </w:t>
                              </w: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br/>
                                <w:t>100 баллов</w:t>
                              </w:r>
                            </w:p>
                          </w:tc>
                        </w:tr>
                        <w:tr w:rsidR="009F3973" w:rsidRPr="00D0441A" w:rsidTr="00E115EB">
                          <w:trPr>
                            <w:trHeight w:val="636"/>
                          </w:trPr>
                          <w:tc>
                            <w:tcPr>
                              <w:tcW w:w="3233" w:type="dxa"/>
                              <w:tcBorders>
                                <w:top w:val="nil"/>
                                <w:left w:val="single" w:sz="8" w:space="0" w:color="000000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hideMark/>
                            </w:tcPr>
                            <w:p w:rsidR="009F3973" w:rsidRPr="00D0441A" w:rsidRDefault="009F3973" w:rsidP="00D0441A">
                              <w:pPr>
                                <w:rPr>
                                  <w:rFonts w:eastAsia="Times New Roman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ниже минимального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от минимального до 60 баллов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от 61 до 80 баллов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от 81 до 99 баллов</w:t>
                              </w:r>
                            </w:p>
                          </w:tc>
                          <w:tc>
                            <w:tcPr>
                              <w:tcW w:w="1584" w:type="dxa"/>
                              <w:vMerge/>
                              <w:tcBorders>
                                <w:left w:val="nil"/>
                                <w:bottom w:val="nil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hideMark/>
                            </w:tcPr>
                            <w:p w:rsidR="009F3973" w:rsidRPr="00D0441A" w:rsidRDefault="009F3973" w:rsidP="00D0441A">
                              <w:pPr>
                                <w:jc w:val="center"/>
                                <w:textAlignment w:val="top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Агинский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57,14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28,57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14,29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Акшинский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Балейский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66,67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Борзя и Борзинский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15,38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76,92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7,69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Краснокаменск и Краснокаменский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13,64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40,91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36,36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9,09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Петровск-Забайкальский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Чита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17,99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37,05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29,50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15,47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lastRenderedPageBreak/>
                                <w:t>Газимуро-Заводский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Дульдургинский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Забайкальский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22,22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11,11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F3973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ЗАТО</w:t>
                              </w:r>
                              <w:r w:rsidR="009604CB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п.Горный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Каларский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Калганский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Карымский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27,27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54,55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9,09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9,09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Красночикойский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57,14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28,57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14,29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Кыринский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Могойтуйский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12,50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62,50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25,00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Могочинский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12,50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12,50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25,00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Нерчинский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57,14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14,29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28,57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Оловяннинский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16,67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Ононский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п. Агинское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5,71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48,57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5,71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Петровск-Забайкальский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66,67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Приаргунский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14,29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57,14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28,57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Сретенский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71,43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28,57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Тунгокоченский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Улетовский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66,67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Хилокский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18,18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54,55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18,18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9,09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Чернышевский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60,00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Читинский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26,67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26,67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33,33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13,33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Шелопугинский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  <w:tr w:rsidR="009604CB" w:rsidRPr="00D0441A" w:rsidTr="00E115EB">
                          <w:trPr>
                            <w:trHeight w:val="23"/>
                          </w:trPr>
                          <w:tc>
                            <w:tcPr>
                              <w:tcW w:w="3233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Шилкинский район</w:t>
                              </w:r>
                            </w:p>
                          </w:tc>
                          <w:tc>
                            <w:tcPr>
                              <w:tcW w:w="1267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15,00</w:t>
                              </w:r>
                            </w:p>
                          </w:tc>
                          <w:tc>
                            <w:tcPr>
                              <w:tcW w:w="1405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40,00</w:t>
                              </w:r>
                            </w:p>
                          </w:tc>
                          <w:tc>
                            <w:tcPr>
                              <w:tcW w:w="96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30,00</w:t>
                              </w:r>
                            </w:p>
                          </w:tc>
                          <w:tc>
                            <w:tcPr>
                              <w:tcW w:w="970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15,00</w:t>
                              </w:r>
                            </w:p>
                          </w:tc>
                          <w:tc>
                            <w:tcPr>
                              <w:tcW w:w="1584" w:type="dxa"/>
                              <w:tc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</w:tcBorders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9604CB" w:rsidRPr="00D0441A" w:rsidRDefault="009604CB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9604CB" w:rsidRPr="00D0441A" w:rsidRDefault="009604CB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  <w:tc>
                      <w:tcPr>
                        <w:tcW w:w="20" w:type="dxa"/>
                        <w:hideMark/>
                      </w:tcPr>
                      <w:p w:rsidR="009604CB" w:rsidRPr="00D0441A" w:rsidRDefault="009604CB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9604CB" w:rsidRPr="00D0441A" w:rsidRDefault="009604CB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9604CB" w:rsidRPr="00D0441A" w:rsidRDefault="009604CB" w:rsidP="00D0441A">
            <w:pPr>
              <w:rPr>
                <w:rFonts w:eastAsia="Times New Roman"/>
              </w:rPr>
            </w:pPr>
          </w:p>
        </w:tc>
      </w:tr>
    </w:tbl>
    <w:p w:rsidR="00B90B77" w:rsidRDefault="00B90B77" w:rsidP="00B90B77">
      <w:pPr>
        <w:pStyle w:val="3"/>
        <w:numPr>
          <w:ilvl w:val="0"/>
          <w:numId w:val="0"/>
        </w:numPr>
        <w:tabs>
          <w:tab w:val="left" w:pos="142"/>
        </w:tabs>
        <w:spacing w:before="0"/>
        <w:rPr>
          <w:rFonts w:ascii="Times New Roman" w:hAnsi="Times New Roman"/>
          <w:sz w:val="24"/>
        </w:rPr>
      </w:pPr>
    </w:p>
    <w:p w:rsidR="000D0D9B" w:rsidRPr="00D0441A" w:rsidRDefault="005060D9" w:rsidP="00D0441A">
      <w:pPr>
        <w:pStyle w:val="3"/>
        <w:numPr>
          <w:ilvl w:val="1"/>
          <w:numId w:val="3"/>
        </w:numPr>
        <w:tabs>
          <w:tab w:val="left" w:pos="142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 xml:space="preserve">Выделение перечня ОО, продемонстрировавших наиболее высокие </w:t>
      </w:r>
      <w:r w:rsidR="00332A77" w:rsidRPr="00D0441A">
        <w:rPr>
          <w:rFonts w:ascii="Times New Roman" w:hAnsi="Times New Roman"/>
          <w:sz w:val="24"/>
        </w:rPr>
        <w:t xml:space="preserve">и низкие </w:t>
      </w:r>
      <w:r w:rsidRPr="00D0441A">
        <w:rPr>
          <w:rFonts w:ascii="Times New Roman" w:hAnsi="Times New Roman"/>
          <w:sz w:val="24"/>
        </w:rPr>
        <w:t>результаты ЕГЭ по предмету</w:t>
      </w:r>
    </w:p>
    <w:p w:rsidR="00203D1E" w:rsidRPr="00D0441A" w:rsidRDefault="00203D1E" w:rsidP="00D0441A"/>
    <w:p w:rsidR="005060D9" w:rsidRPr="00B52B04" w:rsidRDefault="00276E91" w:rsidP="00B52B04">
      <w:pPr>
        <w:pStyle w:val="3"/>
        <w:numPr>
          <w:ilvl w:val="2"/>
          <w:numId w:val="3"/>
        </w:numPr>
        <w:spacing w:before="0"/>
        <w:ind w:left="0" w:firstLine="0"/>
        <w:jc w:val="both"/>
        <w:rPr>
          <w:rFonts w:ascii="Times New Roman" w:hAnsi="Times New Roman"/>
          <w:bCs w:val="0"/>
          <w:sz w:val="24"/>
        </w:rPr>
      </w:pPr>
      <w:r w:rsidRPr="00B52B04">
        <w:rPr>
          <w:rFonts w:ascii="Times New Roman" w:hAnsi="Times New Roman"/>
          <w:bCs w:val="0"/>
          <w:sz w:val="24"/>
        </w:rPr>
        <w:t>П</w:t>
      </w:r>
      <w:r w:rsidR="00332A77" w:rsidRPr="00B52B04">
        <w:rPr>
          <w:rFonts w:ascii="Times New Roman" w:hAnsi="Times New Roman"/>
          <w:bCs w:val="0"/>
          <w:sz w:val="24"/>
        </w:rPr>
        <w:t>еречень ОО, продемонстрировавших наиболее высокие результаты ЕГЭ по предмету</w:t>
      </w:r>
    </w:p>
    <w:p w:rsidR="00F82E84" w:rsidRPr="00D0441A" w:rsidRDefault="001403B0" w:rsidP="00D0441A">
      <w:pPr>
        <w:rPr>
          <w:b/>
        </w:rPr>
      </w:pPr>
      <w:r w:rsidRPr="00D0441A">
        <w:rPr>
          <w:b/>
          <w:color w:val="000000"/>
        </w:rPr>
        <w:t>Считаются ОО с количеством участников не менее 10.</w:t>
      </w:r>
    </w:p>
    <w:p w:rsidR="002B4243" w:rsidRPr="00D0441A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11</w:t>
      </w:r>
      <w:r w:rsidR="00C62184" w:rsidRPr="00D0441A">
        <w:rPr>
          <w:sz w:val="24"/>
          <w:szCs w:val="24"/>
        </w:rPr>
        <w:fldChar w:fldCharType="end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5E78EC" w:rsidRPr="00D0441A" w:rsidTr="005E78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44"/>
            </w:tblGrid>
            <w:tr w:rsidR="005E78EC" w:rsidRPr="00D0441A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9299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344"/>
                  </w:tblGrid>
                  <w:tr w:rsidR="005E78EC" w:rsidRPr="00D0441A" w:rsidTr="005E78EC">
                    <w:trPr>
                      <w:trHeight w:val="7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EC" w:rsidRPr="00D0441A" w:rsidRDefault="005E78EC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 w:rsidR="005E78EC" w:rsidRPr="00D0441A" w:rsidTr="005E78EC">
                    <w:trPr>
                      <w:trHeight w:val="940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93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88"/>
                          <w:gridCol w:w="3543"/>
                          <w:gridCol w:w="1523"/>
                          <w:gridCol w:w="1523"/>
                          <w:gridCol w:w="1757"/>
                        </w:tblGrid>
                        <w:tr w:rsidR="005E78EC" w:rsidRPr="00D0441A" w:rsidTr="00B52B04">
                          <w:trPr>
                            <w:trHeight w:val="63"/>
                          </w:trPr>
                          <w:tc>
                            <w:tcPr>
                              <w:tcW w:w="988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АТЕ</w:t>
                              </w:r>
                            </w:p>
                          </w:tc>
                          <w:tc>
                            <w:tcPr>
                              <w:tcW w:w="354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Наименование ОО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от 81 до 100 баллов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от 61 до 80 баллов</w:t>
                              </w:r>
                            </w:p>
                          </w:tc>
                          <w:tc>
                            <w:tcPr>
                              <w:tcW w:w="175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</w:t>
                              </w:r>
                            </w:p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не достигших минимального балла</w:t>
                              </w:r>
                            </w:p>
                          </w:tc>
                        </w:tr>
                        <w:tr w:rsidR="005E78EC" w:rsidRPr="00D0441A" w:rsidTr="00B52B04">
                          <w:trPr>
                            <w:trHeight w:val="63"/>
                          </w:trPr>
                          <w:tc>
                            <w:tcPr>
                              <w:tcW w:w="988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Чита</w:t>
                              </w:r>
                            </w:p>
                          </w:tc>
                          <w:tc>
                            <w:tcPr>
                              <w:tcW w:w="354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15106D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ГОУ 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"Забайкальский краевой лицей-интернат"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58,82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41,18</w:t>
                              </w:r>
                            </w:p>
                          </w:tc>
                          <w:tc>
                            <w:tcPr>
                              <w:tcW w:w="175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  <w:tr w:rsidR="005E78EC" w:rsidRPr="00D0441A" w:rsidTr="00B52B04">
                          <w:trPr>
                            <w:trHeight w:val="63"/>
                          </w:trPr>
                          <w:tc>
                            <w:tcPr>
                              <w:tcW w:w="988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Чита</w:t>
                              </w:r>
                            </w:p>
                          </w:tc>
                          <w:tc>
                            <w:tcPr>
                              <w:tcW w:w="354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Многопрофильный лицей </w:t>
                              </w:r>
                              <w:r w:rsidR="0015106D" w:rsidRPr="00D0441A">
                                <w:rPr>
                                  <w:rFonts w:eastAsia="Times New Roman"/>
                                  <w:color w:val="000000"/>
                                </w:rPr>
                                <w:t>ФГБОУ ВО</w:t>
                              </w: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"Забайкальский государственный университет"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25,00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58,33</w:t>
                              </w:r>
                            </w:p>
                          </w:tc>
                          <w:tc>
                            <w:tcPr>
                              <w:tcW w:w="175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  <w:tr w:rsidR="005E78EC" w:rsidRPr="00D0441A" w:rsidTr="00B52B04">
                          <w:trPr>
                            <w:trHeight w:val="63"/>
                          </w:trPr>
                          <w:tc>
                            <w:tcPr>
                              <w:tcW w:w="988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lastRenderedPageBreak/>
                                <w:t>г. Чита</w:t>
                              </w:r>
                            </w:p>
                          </w:tc>
                          <w:tc>
                            <w:tcPr>
                              <w:tcW w:w="354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203D1E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МБОУ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"</w:t>
                              </w:r>
                              <w:r w:rsidR="0015106D" w:rsidRPr="00D0441A">
                                <w:rPr>
                                  <w:rFonts w:eastAsia="Times New Roman"/>
                                  <w:color w:val="000000"/>
                                </w:rPr>
                                <w:t>СОШ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№49 с углубленным изучением английского языка"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23,08</w:t>
                              </w:r>
                            </w:p>
                          </w:tc>
                          <w:tc>
                            <w:tcPr>
                              <w:tcW w:w="1523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46,15</w:t>
                              </w:r>
                            </w:p>
                          </w:tc>
                          <w:tc>
                            <w:tcPr>
                              <w:tcW w:w="1757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5E78EC" w:rsidRPr="00D0441A" w:rsidRDefault="005E78EC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 w:rsidR="005E78EC" w:rsidRPr="00D0441A" w:rsidTr="005E78EC">
                    <w:trPr>
                      <w:trHeight w:val="27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EC" w:rsidRPr="00D0441A" w:rsidRDefault="005E78EC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5E78EC" w:rsidRPr="00D0441A" w:rsidRDefault="005E78EC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5E78EC" w:rsidRPr="00D0441A" w:rsidRDefault="005E78EC" w:rsidP="00D0441A">
            <w:pPr>
              <w:rPr>
                <w:rFonts w:eastAsia="Times New Roman"/>
              </w:rPr>
            </w:pPr>
          </w:p>
        </w:tc>
      </w:tr>
      <w:tr w:rsidR="005E78EC" w:rsidRPr="00D0441A" w:rsidTr="005E78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625"/>
              <w:gridCol w:w="7872"/>
            </w:tblGrid>
            <w:tr w:rsidR="005E78EC" w:rsidRPr="00D0441A" w:rsidTr="005E78EC">
              <w:trPr>
                <w:trHeight w:val="288"/>
              </w:trPr>
              <w:tc>
                <w:tcPr>
                  <w:tcW w:w="1649" w:type="dxa"/>
                  <w:vAlign w:val="center"/>
                  <w:hideMark/>
                </w:tcPr>
                <w:p w:rsidR="005E78EC" w:rsidRPr="00D0441A" w:rsidRDefault="005E78EC" w:rsidP="00D0441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7989" w:type="dxa"/>
                  <w:vAlign w:val="center"/>
                  <w:hideMark/>
                </w:tcPr>
                <w:p w:rsidR="005E78EC" w:rsidRPr="00D0441A" w:rsidRDefault="005E78EC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5E78EC" w:rsidRPr="00D0441A" w:rsidRDefault="005E78EC" w:rsidP="00D0441A">
            <w:pPr>
              <w:rPr>
                <w:rFonts w:eastAsia="Times New Roman"/>
              </w:rPr>
            </w:pPr>
          </w:p>
        </w:tc>
      </w:tr>
    </w:tbl>
    <w:p w:rsidR="000D0D9B" w:rsidRPr="00B52B04" w:rsidRDefault="00276E91" w:rsidP="00D0441A">
      <w:pPr>
        <w:pStyle w:val="3"/>
        <w:numPr>
          <w:ilvl w:val="2"/>
          <w:numId w:val="3"/>
        </w:numPr>
        <w:spacing w:before="0"/>
        <w:ind w:left="0" w:firstLine="0"/>
        <w:rPr>
          <w:rFonts w:ascii="Times New Roman" w:hAnsi="Times New Roman"/>
          <w:bCs w:val="0"/>
          <w:sz w:val="24"/>
        </w:rPr>
      </w:pPr>
      <w:bookmarkStart w:id="4" w:name="_Toc395183674"/>
      <w:bookmarkStart w:id="5" w:name="_Toc423954908"/>
      <w:bookmarkStart w:id="6" w:name="_Toc424490594"/>
      <w:r w:rsidRPr="00B52B04">
        <w:rPr>
          <w:rFonts w:ascii="Times New Roman" w:hAnsi="Times New Roman"/>
          <w:bCs w:val="0"/>
          <w:sz w:val="24"/>
        </w:rPr>
        <w:t>П</w:t>
      </w:r>
      <w:r w:rsidR="005060D9" w:rsidRPr="00B52B04">
        <w:rPr>
          <w:rFonts w:ascii="Times New Roman" w:hAnsi="Times New Roman"/>
          <w:bCs w:val="0"/>
          <w:sz w:val="24"/>
        </w:rPr>
        <w:t>ереч</w:t>
      </w:r>
      <w:r w:rsidR="00332A77" w:rsidRPr="00B52B04">
        <w:rPr>
          <w:rFonts w:ascii="Times New Roman" w:hAnsi="Times New Roman"/>
          <w:bCs w:val="0"/>
          <w:sz w:val="24"/>
        </w:rPr>
        <w:t>е</w:t>
      </w:r>
      <w:r w:rsidR="005060D9" w:rsidRPr="00B52B04">
        <w:rPr>
          <w:rFonts w:ascii="Times New Roman" w:hAnsi="Times New Roman"/>
          <w:bCs w:val="0"/>
          <w:sz w:val="24"/>
        </w:rPr>
        <w:t>н</w:t>
      </w:r>
      <w:r w:rsidR="00332A77" w:rsidRPr="00B52B04">
        <w:rPr>
          <w:rFonts w:ascii="Times New Roman" w:hAnsi="Times New Roman"/>
          <w:bCs w:val="0"/>
          <w:sz w:val="24"/>
        </w:rPr>
        <w:t>ь</w:t>
      </w:r>
      <w:r w:rsidR="005060D9" w:rsidRPr="00B52B04">
        <w:rPr>
          <w:rFonts w:ascii="Times New Roman" w:hAnsi="Times New Roman"/>
          <w:bCs w:val="0"/>
          <w:sz w:val="24"/>
        </w:rPr>
        <w:t xml:space="preserve"> ОО, продемонстрировавших низкие результаты ЕГЭ по предмет</w:t>
      </w:r>
      <w:r w:rsidR="000D0D9B" w:rsidRPr="00B52B04">
        <w:rPr>
          <w:rFonts w:ascii="Times New Roman" w:hAnsi="Times New Roman"/>
          <w:bCs w:val="0"/>
          <w:sz w:val="24"/>
        </w:rPr>
        <w:t>у</w:t>
      </w:r>
    </w:p>
    <w:p w:rsidR="001403B0" w:rsidRPr="00D0441A" w:rsidRDefault="001403B0" w:rsidP="00D0441A">
      <w:pPr>
        <w:rPr>
          <w:b/>
        </w:rPr>
      </w:pPr>
      <w:r w:rsidRPr="00D0441A">
        <w:rPr>
          <w:b/>
          <w:color w:val="000000"/>
        </w:rPr>
        <w:t>Считаются ОО с количеством участников не менее 10.</w:t>
      </w:r>
    </w:p>
    <w:p w:rsidR="002B4243" w:rsidRPr="00D0441A" w:rsidRDefault="002B4243" w:rsidP="00D0441A">
      <w:pPr>
        <w:pStyle w:val="af7"/>
        <w:keepNext/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12</w:t>
      </w:r>
      <w:r w:rsidR="00C62184" w:rsidRPr="00D0441A">
        <w:rPr>
          <w:sz w:val="24"/>
          <w:szCs w:val="24"/>
        </w:rPr>
        <w:fldChar w:fldCharType="end"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5E78EC" w:rsidRPr="00D0441A" w:rsidTr="005E78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497"/>
            </w:tblGrid>
            <w:tr w:rsidR="005E78EC" w:rsidRPr="00D0441A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497"/>
                  </w:tblGrid>
                  <w:tr w:rsidR="005E78EC" w:rsidRPr="00D0441A">
                    <w:trPr>
                      <w:trHeight w:val="4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EC" w:rsidRPr="00D0441A" w:rsidRDefault="005E78EC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 w:rsidR="005E78EC" w:rsidRPr="00D0441A" w:rsidTr="005E78EC">
                    <w:trPr>
                      <w:trHeight w:val="997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292"/>
                          <w:gridCol w:w="2895"/>
                          <w:gridCol w:w="1572"/>
                          <w:gridCol w:w="1364"/>
                          <w:gridCol w:w="1364"/>
                        </w:tblGrid>
                        <w:tr w:rsidR="005E78EC" w:rsidRPr="00D0441A" w:rsidTr="00B52B04">
                          <w:trPr>
                            <w:trHeight w:val="340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АТЕ</w:t>
                              </w:r>
                            </w:p>
                          </w:tc>
                          <w:tc>
                            <w:tcPr>
                              <w:tcW w:w="289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Наименование ОО</w:t>
                              </w:r>
                            </w:p>
                          </w:tc>
                          <w:tc>
                            <w:tcPr>
                              <w:tcW w:w="157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</w:t>
                              </w: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br/>
                                <w:t>не достигших минимального балла</w:t>
                              </w:r>
                            </w:p>
                          </w:tc>
                          <w:tc>
                            <w:tcPr>
                              <w:tcW w:w="1364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Доля участников, получивших от 61 до 80 баллов</w:t>
                              </w:r>
                            </w:p>
                          </w:tc>
                          <w:tc>
                            <w:tcPr>
                              <w:tcW w:w="1364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Доля участников, получивших </w:t>
                              </w: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br/>
                                <w:t>от 81 до 100 баллов</w:t>
                              </w:r>
                            </w:p>
                          </w:tc>
                        </w:tr>
                        <w:tr w:rsidR="005E78EC" w:rsidRPr="00D0441A" w:rsidTr="00B52B04">
                          <w:trPr>
                            <w:trHeight w:val="340"/>
                          </w:trPr>
                          <w:tc>
                            <w:tcPr>
                              <w:tcW w:w="229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Чита</w:t>
                              </w:r>
                            </w:p>
                          </w:tc>
                          <w:tc>
                            <w:tcPr>
                              <w:tcW w:w="289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203D1E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МБОУ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"</w:t>
                              </w: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СОШ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№43"</w:t>
                              </w:r>
                            </w:p>
                          </w:tc>
                          <w:tc>
                            <w:tcPr>
                              <w:tcW w:w="157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36,36</w:t>
                              </w:r>
                            </w:p>
                          </w:tc>
                          <w:tc>
                            <w:tcPr>
                              <w:tcW w:w="1364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18,18</w:t>
                              </w:r>
                            </w:p>
                          </w:tc>
                          <w:tc>
                            <w:tcPr>
                              <w:tcW w:w="1364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  <w:tr w:rsidR="005E78EC" w:rsidRPr="00D0441A" w:rsidTr="00B52B04">
                          <w:trPr>
                            <w:trHeight w:val="340"/>
                          </w:trPr>
                          <w:tc>
                            <w:tcPr>
                              <w:tcW w:w="229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г. Чита</w:t>
                              </w:r>
                            </w:p>
                          </w:tc>
                          <w:tc>
                            <w:tcPr>
                              <w:tcW w:w="2895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203D1E" w:rsidP="00D0441A">
                              <w:pPr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МБОУ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"</w:t>
                              </w: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СОШ</w:t>
                              </w:r>
                              <w:r w:rsidR="005E78EC" w:rsidRPr="00D0441A">
                                <w:rPr>
                                  <w:rFonts w:eastAsia="Times New Roman"/>
                                  <w:color w:val="000000"/>
                                </w:rPr>
                                <w:t xml:space="preserve"> №2"</w:t>
                              </w:r>
                            </w:p>
                          </w:tc>
                          <w:tc>
                            <w:tcPr>
                              <w:tcW w:w="1572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26,67</w:t>
                              </w:r>
                            </w:p>
                          </w:tc>
                          <w:tc>
                            <w:tcPr>
                              <w:tcW w:w="1364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20,00</w:t>
                              </w:r>
                            </w:p>
                          </w:tc>
                          <w:tc>
                            <w:tcPr>
                              <w:tcW w:w="1364" w:type="dxa"/>
                              <w:shd w:val="clear" w:color="auto" w:fill="auto"/>
                              <w:tcMar>
                                <w:top w:w="40" w:type="dxa"/>
                                <w:left w:w="40" w:type="dxa"/>
                                <w:bottom w:w="40" w:type="dxa"/>
                                <w:right w:w="40" w:type="dxa"/>
                              </w:tcMar>
                              <w:vAlign w:val="center"/>
                              <w:hideMark/>
                            </w:tcPr>
                            <w:p w:rsidR="005E78EC" w:rsidRPr="00D0441A" w:rsidRDefault="005E78EC" w:rsidP="00D0441A">
                              <w:pPr>
                                <w:jc w:val="center"/>
                                <w:textAlignment w:val="center"/>
                                <w:rPr>
                                  <w:rFonts w:eastAsia="Times New Roman"/>
                                  <w:color w:val="000000"/>
                                </w:rPr>
                              </w:pPr>
                              <w:r w:rsidRPr="00D0441A">
                                <w:rPr>
                                  <w:rFonts w:eastAsia="Times New Roman"/>
                                  <w:color w:val="000000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5E78EC" w:rsidRPr="00D0441A" w:rsidRDefault="005E78EC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  <w:tr w:rsidR="005E78EC" w:rsidRPr="00D0441A">
                    <w:tc>
                      <w:tcPr>
                        <w:tcW w:w="0" w:type="auto"/>
                        <w:vAlign w:val="center"/>
                        <w:hideMark/>
                      </w:tcPr>
                      <w:p w:rsidR="005E78EC" w:rsidRPr="00D0441A" w:rsidRDefault="005E78EC" w:rsidP="00D0441A">
                        <w:pPr>
                          <w:rPr>
                            <w:rFonts w:eastAsia="Times New Roman"/>
                          </w:rPr>
                        </w:pPr>
                      </w:p>
                    </w:tc>
                  </w:tr>
                </w:tbl>
                <w:p w:rsidR="005E78EC" w:rsidRPr="00D0441A" w:rsidRDefault="005E78EC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5E78EC" w:rsidRPr="00D0441A" w:rsidRDefault="005E78EC" w:rsidP="00D0441A">
            <w:pPr>
              <w:rPr>
                <w:rFonts w:eastAsia="Times New Roman"/>
              </w:rPr>
            </w:pPr>
          </w:p>
        </w:tc>
      </w:tr>
      <w:tr w:rsidR="005E78EC" w:rsidRPr="00D0441A" w:rsidTr="005E78EC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1608"/>
              <w:gridCol w:w="7889"/>
            </w:tblGrid>
            <w:tr w:rsidR="005E78EC" w:rsidRPr="00D0441A" w:rsidTr="005E78EC">
              <w:trPr>
                <w:trHeight w:val="288"/>
              </w:trPr>
              <w:tc>
                <w:tcPr>
                  <w:tcW w:w="1632" w:type="dxa"/>
                  <w:vAlign w:val="center"/>
                  <w:hideMark/>
                </w:tcPr>
                <w:p w:rsidR="005E78EC" w:rsidRPr="00D0441A" w:rsidRDefault="005E78EC" w:rsidP="00D0441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8006" w:type="dxa"/>
                  <w:vAlign w:val="center"/>
                  <w:hideMark/>
                </w:tcPr>
                <w:p w:rsidR="005E78EC" w:rsidRPr="00D0441A" w:rsidRDefault="005E78EC" w:rsidP="00D0441A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5E78EC" w:rsidRPr="00D0441A" w:rsidRDefault="005E78EC" w:rsidP="00D0441A">
            <w:pPr>
              <w:rPr>
                <w:rFonts w:eastAsia="Times New Roman"/>
              </w:rPr>
            </w:pPr>
          </w:p>
        </w:tc>
      </w:tr>
    </w:tbl>
    <w:bookmarkEnd w:id="4"/>
    <w:bookmarkEnd w:id="5"/>
    <w:bookmarkEnd w:id="6"/>
    <w:p w:rsidR="000D0D9B" w:rsidRPr="00D0441A" w:rsidRDefault="00010690" w:rsidP="00B52B04">
      <w:pPr>
        <w:pStyle w:val="3"/>
        <w:numPr>
          <w:ilvl w:val="1"/>
          <w:numId w:val="3"/>
        </w:numPr>
        <w:tabs>
          <w:tab w:val="left" w:pos="567"/>
        </w:tabs>
        <w:spacing w:before="0"/>
        <w:ind w:left="426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В</w:t>
      </w:r>
      <w:r w:rsidR="00B52B04">
        <w:rPr>
          <w:rFonts w:ascii="Times New Roman" w:hAnsi="Times New Roman"/>
          <w:sz w:val="24"/>
        </w:rPr>
        <w:t>ыводы</w:t>
      </w:r>
      <w:r w:rsidR="005060D9" w:rsidRPr="00D0441A">
        <w:rPr>
          <w:rFonts w:ascii="Times New Roman" w:hAnsi="Times New Roman"/>
          <w:sz w:val="24"/>
        </w:rPr>
        <w:t xml:space="preserve"> о характере изменения результатов ЕГЭ по предмету</w:t>
      </w:r>
    </w:p>
    <w:p w:rsidR="007B6BA4" w:rsidRPr="00B52B04" w:rsidRDefault="007B6BA4" w:rsidP="00D0441A">
      <w:pPr>
        <w:numPr>
          <w:ilvl w:val="0"/>
          <w:numId w:val="5"/>
        </w:numPr>
        <w:jc w:val="both"/>
      </w:pPr>
      <w:bookmarkStart w:id="7" w:name="_GoBack"/>
      <w:bookmarkEnd w:id="7"/>
      <w:r w:rsidRPr="00B52B04">
        <w:t>Результаты ЕГЭ 2021 года по сравнению с предыдущими периодами существенно не изменились, хотя средний балл по предмету немного снизился.</w:t>
      </w:r>
    </w:p>
    <w:p w:rsidR="007B6BA4" w:rsidRPr="00B52B04" w:rsidRDefault="007B6BA4" w:rsidP="00D0441A">
      <w:pPr>
        <w:numPr>
          <w:ilvl w:val="0"/>
          <w:numId w:val="5"/>
        </w:numPr>
        <w:jc w:val="both"/>
      </w:pPr>
      <w:r w:rsidRPr="00B52B04">
        <w:t xml:space="preserve">Увеличилось на 3% количество участников не </w:t>
      </w:r>
      <w:r w:rsidRPr="00B52B04">
        <w:rPr>
          <w:rFonts w:eastAsia="MS Mincho"/>
        </w:rPr>
        <w:t>преодолели минимального балла</w:t>
      </w:r>
      <w:r w:rsidRPr="00B52B04">
        <w:t>. При этом средний тестовый балл остался на уровне 2020 года.</w:t>
      </w:r>
    </w:p>
    <w:p w:rsidR="007B6BA4" w:rsidRDefault="007B6BA4" w:rsidP="00D0441A">
      <w:pPr>
        <w:numPr>
          <w:ilvl w:val="0"/>
          <w:numId w:val="5"/>
        </w:numPr>
        <w:jc w:val="both"/>
      </w:pPr>
      <w:r w:rsidRPr="00B52B04">
        <w:t>В целом по всем оценочным диапазонам не наблюдается ухудшения  результатов.</w:t>
      </w:r>
    </w:p>
    <w:p w:rsidR="00B90B77" w:rsidRDefault="00B90B77">
      <w:r>
        <w:br w:type="page"/>
      </w:r>
    </w:p>
    <w:p w:rsidR="005060D9" w:rsidRPr="00D0441A" w:rsidRDefault="003B3449" w:rsidP="00D0441A">
      <w:pPr>
        <w:pStyle w:val="2"/>
        <w:spacing w:befor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0441A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Раздел </w:t>
      </w:r>
      <w:r w:rsidR="008B3321" w:rsidRPr="00D0441A">
        <w:rPr>
          <w:rFonts w:ascii="Times New Roman" w:hAnsi="Times New Roman"/>
          <w:b/>
          <w:bCs/>
          <w:color w:val="auto"/>
          <w:sz w:val="24"/>
          <w:szCs w:val="24"/>
        </w:rPr>
        <w:t>3</w:t>
      </w:r>
      <w:r w:rsidR="005060D9" w:rsidRPr="00D0441A">
        <w:rPr>
          <w:rFonts w:ascii="Times New Roman" w:hAnsi="Times New Roman"/>
          <w:b/>
          <w:bCs/>
          <w:color w:val="auto"/>
          <w:sz w:val="24"/>
          <w:szCs w:val="24"/>
        </w:rPr>
        <w:t>. АНАЛИЗ РЕЗУЛЬТАТОВ ВЫПОЛНЕНИЯ ОТДЕЛЬНЫХ ЗАДАНИЙ ИЛИ ГРУПП ЗАДАНИ</w:t>
      </w:r>
      <w:r w:rsidR="007C4799" w:rsidRPr="00D0441A">
        <w:rPr>
          <w:rFonts w:ascii="Times New Roman" w:hAnsi="Times New Roman"/>
          <w:b/>
          <w:bCs/>
          <w:color w:val="auto"/>
          <w:sz w:val="24"/>
          <w:szCs w:val="24"/>
        </w:rPr>
        <w:t>Й</w:t>
      </w:r>
    </w:p>
    <w:p w:rsidR="00CA3EB7" w:rsidRPr="00D0441A" w:rsidRDefault="00CA3EB7" w:rsidP="00D0441A"/>
    <w:p w:rsidR="00D26219" w:rsidRPr="00D0441A" w:rsidRDefault="00D26219" w:rsidP="00D0441A">
      <w:pPr>
        <w:pStyle w:val="a3"/>
        <w:keepNext/>
        <w:keepLines/>
        <w:numPr>
          <w:ilvl w:val="0"/>
          <w:numId w:val="3"/>
        </w:numPr>
        <w:spacing w:after="0" w:line="240" w:lineRule="auto"/>
        <w:contextualSpacing w:val="0"/>
        <w:jc w:val="both"/>
        <w:outlineLvl w:val="2"/>
        <w:rPr>
          <w:rFonts w:ascii="Times New Roman" w:eastAsia="SimSun" w:hAnsi="Times New Roman"/>
          <w:b/>
          <w:bCs/>
          <w:vanish/>
          <w:sz w:val="24"/>
          <w:szCs w:val="24"/>
          <w:lang w:eastAsia="ru-RU"/>
        </w:rPr>
      </w:pPr>
    </w:p>
    <w:p w:rsidR="003E43F2" w:rsidRPr="00D0441A" w:rsidRDefault="003E43F2" w:rsidP="00B52B04">
      <w:pPr>
        <w:pStyle w:val="3"/>
        <w:numPr>
          <w:ilvl w:val="1"/>
          <w:numId w:val="3"/>
        </w:numPr>
        <w:tabs>
          <w:tab w:val="left" w:pos="567"/>
        </w:tabs>
        <w:spacing w:before="0"/>
        <w:ind w:left="426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Краткая характеристика КИМ по учебному предмету</w:t>
      </w:r>
    </w:p>
    <w:p w:rsidR="007C4799" w:rsidRPr="00D0441A" w:rsidRDefault="007C4799" w:rsidP="00D0441A">
      <w:pPr>
        <w:ind w:firstLine="852"/>
        <w:jc w:val="both"/>
      </w:pPr>
    </w:p>
    <w:p w:rsidR="007B6BA4" w:rsidRPr="00D0441A" w:rsidRDefault="007B6BA4" w:rsidP="00D0441A">
      <w:pPr>
        <w:ind w:firstLine="852"/>
        <w:jc w:val="both"/>
      </w:pPr>
      <w:r w:rsidRPr="00D0441A">
        <w:t>Содержание заданий разработано по основным темам курса информатики и ИКТ, объединённых в следующие тематические блоки: «Информация и её кодирование», «Моделирование и компьютерный эксперимент», «Системы счисления», «Логика и алгоритмы», «Элементы теории алгоритмов», «Программирование», «Архитектура компьютеров и компьютерных сетей», «Обработка числовой информации», «Технологии поиска и хранения информации».</w:t>
      </w:r>
    </w:p>
    <w:p w:rsidR="007B6BA4" w:rsidRPr="00D0441A" w:rsidRDefault="007B6BA4" w:rsidP="00D0441A">
      <w:pPr>
        <w:ind w:firstLine="709"/>
        <w:jc w:val="both"/>
      </w:pPr>
      <w:r w:rsidRPr="00D0441A">
        <w:t>Содержанием экзаменационной работы охватывается основное содержание курса информатики и ИКТ, важнейшие его темы, наиболее значимый в них материал, однозначно трактуемый в большинстве преподаваемых в школе вариантов курса информатики и ИКТ.</w:t>
      </w:r>
    </w:p>
    <w:p w:rsidR="007B6BA4" w:rsidRPr="00D0441A" w:rsidRDefault="007B6BA4" w:rsidP="00D0441A">
      <w:pPr>
        <w:ind w:firstLine="709"/>
        <w:jc w:val="both"/>
      </w:pPr>
      <w:r w:rsidRPr="00D0441A">
        <w:t>Работа содержит как задания базового уровня сложности, проверяющие знания и умения, предусмотренные требованиями базового уровня освоения основной образовательной программы, так и задания повышенного и высокого уровней сложности, проверяющие знания и умения, предусмотренные требованиями профильного уровня. Количество заданий в варианте КИМ должно, с одной стороны, обеспечить всестороннюю проверку знаний и умений выпускников, приобретённых за весь период обучения по предмету,</w:t>
      </w:r>
      <w:r w:rsidR="00646D19" w:rsidRPr="00D0441A">
        <w:t xml:space="preserve"> </w:t>
      </w:r>
      <w:r w:rsidRPr="00D0441A">
        <w:t>и с другой стороны, соответствовать критериям сложности, устойчивости результатов, надёжности измерения. Структура экзаменационной работы обеспечивает оптимальный баланс заданий разных типов и разновидностей, трёх</w:t>
      </w:r>
      <w:r w:rsidR="00646D19" w:rsidRPr="00D0441A">
        <w:t xml:space="preserve"> </w:t>
      </w:r>
      <w:r w:rsidRPr="00D0441A">
        <w:t>уровней сложности, проверяющих знания и умения на трёх различных уровнях: воспроизведения, применения в стандартной ситуации, применения</w:t>
      </w:r>
      <w:r w:rsidR="00646D19" w:rsidRPr="00D0441A">
        <w:t xml:space="preserve"> </w:t>
      </w:r>
      <w:r w:rsidRPr="00D0441A">
        <w:t>в новой ситуации. Проверка практических навыков решения учебных задач</w:t>
      </w:r>
      <w:r w:rsidR="00646D19" w:rsidRPr="00D0441A">
        <w:t xml:space="preserve"> </w:t>
      </w:r>
      <w:r w:rsidRPr="00D0441A">
        <w:t>с помощью компьютера обеспечивается набором заданий, для выполнения</w:t>
      </w:r>
      <w:r w:rsidR="00646D19" w:rsidRPr="00D0441A">
        <w:t xml:space="preserve"> </w:t>
      </w:r>
      <w:r w:rsidRPr="00D0441A">
        <w:t>которых экзаменуемому необходимо воспользоваться редактором электронных (динамических) таблиц, текстовым редактором или средой программирования на одном из универсальных языков программирования высокого</w:t>
      </w:r>
      <w:r w:rsidR="00646D19" w:rsidRPr="00D0441A">
        <w:t xml:space="preserve"> </w:t>
      </w:r>
      <w:r w:rsidRPr="00D0441A">
        <w:t>уровня.</w:t>
      </w:r>
    </w:p>
    <w:p w:rsidR="00646D19" w:rsidRPr="00D0441A" w:rsidRDefault="007B6BA4" w:rsidP="00D0441A">
      <w:pPr>
        <w:ind w:firstLine="709"/>
        <w:jc w:val="both"/>
      </w:pPr>
      <w:r w:rsidRPr="00D0441A">
        <w:t>Содержание экзаменационной работы отражает значительную часть</w:t>
      </w:r>
      <w:r w:rsidR="00646D19" w:rsidRPr="00D0441A">
        <w:t xml:space="preserve"> </w:t>
      </w:r>
      <w:r w:rsidRPr="00D0441A">
        <w:t>содержания предмета. Всё это обеспечивает валидность результатов экзамена</w:t>
      </w:r>
      <w:r w:rsidR="00646D19" w:rsidRPr="00D0441A">
        <w:t xml:space="preserve"> </w:t>
      </w:r>
      <w:r w:rsidRPr="00D0441A">
        <w:t>и надёжность измерения.</w:t>
      </w:r>
    </w:p>
    <w:p w:rsidR="00646D19" w:rsidRPr="00D0441A" w:rsidRDefault="00646D19" w:rsidP="00D0441A">
      <w:pPr>
        <w:ind w:firstLine="709"/>
        <w:jc w:val="both"/>
      </w:pPr>
      <w:r w:rsidRPr="00D0441A">
        <w:t>Каждый вариант экзаменационной работы включает в себя 27 заданий, различающихся уровнем сложности и необходимым для их выполнения программным обеспечением.</w:t>
      </w:r>
    </w:p>
    <w:p w:rsidR="00646D19" w:rsidRPr="00D0441A" w:rsidRDefault="00646D19" w:rsidP="00D0441A">
      <w:pPr>
        <w:ind w:firstLine="709"/>
        <w:jc w:val="both"/>
      </w:pPr>
      <w:r w:rsidRPr="00D0441A">
        <w:t>В работу входят 9 заданий, для выполнения которых, помимо тестирующей системы, необходимо специализированное программное обеспечение (ПО), а именно редакторы электронных таблиц и текстов, среды программирования.</w:t>
      </w:r>
    </w:p>
    <w:p w:rsidR="00646D19" w:rsidRPr="00D0441A" w:rsidRDefault="00646D19" w:rsidP="00D0441A">
      <w:pPr>
        <w:ind w:firstLine="709"/>
        <w:jc w:val="both"/>
      </w:pPr>
      <w:r w:rsidRPr="00D0441A">
        <w:t>Ответы на все задания представляют собой одно или несколько чисел или последовательности символов (букв или цифр). Количество заданий требующих использования специального ПО-9, не требующих – 18.</w:t>
      </w:r>
    </w:p>
    <w:p w:rsidR="00646D19" w:rsidRPr="00D0441A" w:rsidRDefault="00646D19" w:rsidP="00D0441A">
      <w:pPr>
        <w:ind w:firstLine="709"/>
        <w:jc w:val="both"/>
      </w:pPr>
      <w:r w:rsidRPr="00D0441A">
        <w:t>Отбор содержания, подлежащего проверке в КИМ ЕГЭ, осуществляется на основе федерального компонента государственного стандарта среднего (полного) общего образования (базовый и профильный уровни).</w:t>
      </w:r>
    </w:p>
    <w:p w:rsidR="00646D19" w:rsidRPr="00D0441A" w:rsidRDefault="00646D19" w:rsidP="00D0441A">
      <w:pPr>
        <w:ind w:firstLine="709"/>
        <w:jc w:val="both"/>
      </w:pPr>
      <w:r w:rsidRPr="00D0441A">
        <w:t>В КИМ заданиями базового и повышенного уровней сложности проверяется достижение следующих предметных результатов освоения основной образовательной программы на базовом уровне: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компьютерными средствами представления и анализа данных.</w:t>
      </w:r>
    </w:p>
    <w:p w:rsidR="00646D19" w:rsidRPr="00D0441A" w:rsidRDefault="00646D19" w:rsidP="00D0441A">
      <w:pPr>
        <w:ind w:firstLine="709"/>
        <w:jc w:val="both"/>
      </w:pPr>
      <w:r w:rsidRPr="00D0441A">
        <w:lastRenderedPageBreak/>
        <w:t>В КИМ заданиями повышенного и высокого уровней сложности проверяется достижение следующих предметных результатов освоения основной образовательной программы на профильном уровне: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универсальным языком программирования высокого уровня (одним из нижеследующих: Школьный алгоритмический язык, С#, C++, Pascal, Java, Python), представлениями о базовых типах данных и структурах данных; умением использовать основные управляющие конструкции;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навыками и опытом разработки программ в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646D19" w:rsidRPr="00D0441A" w:rsidRDefault="00646D19" w:rsidP="00D0441A">
      <w:pPr>
        <w:ind w:firstLine="709"/>
        <w:jc w:val="both"/>
      </w:pPr>
      <w:r w:rsidRPr="00D0441A">
        <w:t>• 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</w:t>
      </w:r>
    </w:p>
    <w:p w:rsidR="00646D19" w:rsidRPr="00D0441A" w:rsidRDefault="00646D19" w:rsidP="00D0441A">
      <w:pPr>
        <w:ind w:firstLine="709"/>
        <w:jc w:val="both"/>
      </w:pPr>
      <w:r w:rsidRPr="00D0441A">
        <w:t>• умение строить математические объекты информатики, в том числе логические формулы;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основными сведениями о базах данных, их структуре, средствах создания и работы с ними;</w:t>
      </w:r>
    </w:p>
    <w:p w:rsidR="00646D19" w:rsidRPr="00D0441A" w:rsidRDefault="00646D19" w:rsidP="00D0441A">
      <w:pPr>
        <w:ind w:firstLine="709"/>
        <w:jc w:val="both"/>
      </w:pPr>
      <w:r w:rsidRPr="00D0441A">
        <w:t>• 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:rsidR="00646D19" w:rsidRPr="00D0441A" w:rsidRDefault="00646D19" w:rsidP="00D0441A">
      <w:pPr>
        <w:ind w:firstLine="709"/>
        <w:jc w:val="both"/>
      </w:pPr>
      <w:r w:rsidRPr="00D0441A">
        <w:t>Нижеперечисленные предметные результаты освоения основной образовательной программы вследствие специфики формата государственного экзамена проверяются косвенно через понимание используемой терминологии, взаимосвязей основных понятий, размерностей единиц и т.д. при выполнении экзаменуемыми практических заданий по различным темам предмета.</w:t>
      </w:r>
    </w:p>
    <w:p w:rsidR="00646D19" w:rsidRPr="00D0441A" w:rsidRDefault="00646D19" w:rsidP="00D0441A">
      <w:pPr>
        <w:ind w:firstLine="709"/>
        <w:jc w:val="both"/>
      </w:pPr>
      <w:r w:rsidRPr="00D0441A">
        <w:t>Таким образом, в КИМ по информатике и ИКТ проверяется достижение следующих предметных результатов базового и профильного уровней освоения основной образовательной программы: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сформированность представлений о роли информации и связанных с ней процессов в окружающем мире;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владение системой базовых знаний, отражающих вклад информатики в формирование современной научной картины мира;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владение навыками алгоритмического мышления и понимание необходимости формального описания алгоритмов;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сформированность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lastRenderedPageBreak/>
        <w:t>сформированность систематизации знаний, относящихся к математическим объектам информатики.</w:t>
      </w:r>
    </w:p>
    <w:p w:rsidR="00646D19" w:rsidRPr="00D0441A" w:rsidRDefault="00646D19" w:rsidP="00D0441A">
      <w:pPr>
        <w:ind w:firstLine="709"/>
        <w:jc w:val="both"/>
      </w:pPr>
      <w:r w:rsidRPr="00D0441A">
        <w:t>В КИМ проверяются следующие метапредметные результаты освоения основной образовательной программы: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46D19" w:rsidRPr="00D0441A" w:rsidRDefault="00646D19" w:rsidP="00D0441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646D19" w:rsidRPr="00D0441A" w:rsidRDefault="00646D19" w:rsidP="00D0441A">
      <w:pPr>
        <w:ind w:firstLine="709"/>
        <w:jc w:val="both"/>
      </w:pPr>
      <w:r w:rsidRPr="00D0441A">
        <w:t>В КИМ ЕГЭ по информатике и ИКТ не включены задания, требующие простого воспроизведения терминов, понятий, величин, правил (такие задания слишком просты для выполнения). При выполнении любого из заданий КИМ от экзаменуемого требуется решить тематическую задачу: либо прямо использовать известное правило, алгоритм, умение, либо выбрать из общего количества изученных понятий и алгоритмов наиболее подходящее и применить его в известной или новой ситуации.</w:t>
      </w:r>
    </w:p>
    <w:p w:rsidR="00646D19" w:rsidRPr="00D0441A" w:rsidRDefault="00646D19" w:rsidP="00D0441A">
      <w:pPr>
        <w:ind w:firstLine="709"/>
        <w:jc w:val="both"/>
      </w:pPr>
      <w:r w:rsidRPr="00D0441A">
        <w:t>КИМ содержат 11 заданий базового уровня сложности, 11 заданий</w:t>
      </w:r>
      <w:r w:rsidR="00343418" w:rsidRPr="00D0441A">
        <w:t xml:space="preserve"> </w:t>
      </w:r>
      <w:r w:rsidRPr="00D0441A">
        <w:t>повышенного уровня и 5 заданий высокого уровня сложности.</w:t>
      </w:r>
    </w:p>
    <w:p w:rsidR="00646D19" w:rsidRPr="00D0441A" w:rsidRDefault="00646D19" w:rsidP="00D0441A">
      <w:pPr>
        <w:ind w:firstLine="709"/>
        <w:jc w:val="both"/>
      </w:pPr>
      <w:r w:rsidRPr="00D0441A">
        <w:t>Предполагаемый процент выполнения заданий базового уровня – 60–90.</w:t>
      </w:r>
    </w:p>
    <w:p w:rsidR="00646D19" w:rsidRPr="00D0441A" w:rsidRDefault="00646D19" w:rsidP="00D0441A">
      <w:pPr>
        <w:ind w:firstLine="709"/>
        <w:jc w:val="both"/>
      </w:pPr>
      <w:r w:rsidRPr="00D0441A">
        <w:t>Предполагаемый процент выполнения заданий повышенного уровня – 40–60.</w:t>
      </w:r>
    </w:p>
    <w:p w:rsidR="00646D19" w:rsidRPr="00D0441A" w:rsidRDefault="00646D19" w:rsidP="00D0441A">
      <w:pPr>
        <w:ind w:firstLine="709"/>
        <w:jc w:val="both"/>
      </w:pPr>
      <w:r w:rsidRPr="00D0441A">
        <w:t>Предполагаемый процент выполнения заданий высокого уровня – менее 40.</w:t>
      </w:r>
    </w:p>
    <w:p w:rsidR="007C4799" w:rsidRPr="00D0441A" w:rsidRDefault="007C4799" w:rsidP="00D0441A">
      <w:pPr>
        <w:ind w:firstLine="709"/>
        <w:jc w:val="both"/>
      </w:pPr>
    </w:p>
    <w:p w:rsidR="00D26219" w:rsidRPr="00D0441A" w:rsidRDefault="00D26219" w:rsidP="00D0441A">
      <w:pPr>
        <w:pStyle w:val="3"/>
        <w:numPr>
          <w:ilvl w:val="1"/>
          <w:numId w:val="3"/>
        </w:numPr>
        <w:tabs>
          <w:tab w:val="left" w:pos="0"/>
        </w:tabs>
        <w:spacing w:before="0"/>
        <w:ind w:left="0" w:firstLine="0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Анализ выполнения заданий КИМ</w:t>
      </w:r>
    </w:p>
    <w:p w:rsidR="007C4799" w:rsidRPr="00D0441A" w:rsidRDefault="007C4799" w:rsidP="00D0441A"/>
    <w:p w:rsidR="00CA3EB7" w:rsidRPr="00D0441A" w:rsidRDefault="00CA3EB7" w:rsidP="00D0441A">
      <w:pPr>
        <w:pStyle w:val="3"/>
        <w:numPr>
          <w:ilvl w:val="2"/>
          <w:numId w:val="3"/>
        </w:numPr>
        <w:tabs>
          <w:tab w:val="left" w:pos="0"/>
        </w:tabs>
        <w:spacing w:before="0"/>
        <w:ind w:left="0" w:firstLine="0"/>
        <w:rPr>
          <w:rFonts w:ascii="Times New Roman" w:hAnsi="Times New Roman"/>
          <w:b w:val="0"/>
          <w:bCs w:val="0"/>
          <w:sz w:val="24"/>
        </w:rPr>
      </w:pPr>
      <w:r w:rsidRPr="00D0441A">
        <w:rPr>
          <w:rFonts w:ascii="Times New Roman" w:hAnsi="Times New Roman"/>
          <w:b w:val="0"/>
          <w:bCs w:val="0"/>
          <w:sz w:val="24"/>
        </w:rPr>
        <w:t>Статистический анализ выполнения заданий КИМ</w:t>
      </w:r>
    </w:p>
    <w:p w:rsidR="001B2F07" w:rsidRPr="00D0441A" w:rsidRDefault="001B2F07" w:rsidP="00D0441A">
      <w:pPr>
        <w:pStyle w:val="af7"/>
        <w:keepNext/>
        <w:tabs>
          <w:tab w:val="left" w:pos="0"/>
        </w:tabs>
        <w:spacing w:after="0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13</w:t>
      </w:r>
      <w:r w:rsidR="00C62184" w:rsidRPr="00D0441A">
        <w:rPr>
          <w:sz w:val="24"/>
          <w:szCs w:val="24"/>
        </w:rPr>
        <w:fldChar w:fldCharType="end"/>
      </w:r>
    </w:p>
    <w:tbl>
      <w:tblPr>
        <w:tblW w:w="11218" w:type="dxa"/>
        <w:tblInd w:w="-318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9"/>
        <w:gridCol w:w="4252"/>
        <w:gridCol w:w="709"/>
        <w:gridCol w:w="708"/>
        <w:gridCol w:w="1135"/>
        <w:gridCol w:w="850"/>
        <w:gridCol w:w="851"/>
        <w:gridCol w:w="850"/>
        <w:gridCol w:w="1204"/>
      </w:tblGrid>
      <w:tr w:rsidR="00EA0CC3" w:rsidRPr="00D0441A" w:rsidTr="00B52B04">
        <w:trPr>
          <w:gridAfter w:val="1"/>
          <w:wAfter w:w="1204" w:type="dxa"/>
          <w:cantSplit/>
          <w:trHeight w:val="313"/>
          <w:tblHeader/>
        </w:trPr>
        <w:tc>
          <w:tcPr>
            <w:tcW w:w="6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7C4799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>№</w:t>
            </w:r>
          </w:p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>задания в КИМ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>Проверяемые элементы содержания / умения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B52B0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>Уровень сложности задания</w:t>
            </w:r>
          </w:p>
        </w:tc>
        <w:tc>
          <w:tcPr>
            <w:tcW w:w="439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9227E" w:rsidRPr="00D0441A" w:rsidRDefault="0029227E" w:rsidP="00D0441A">
            <w:pPr>
              <w:tabs>
                <w:tab w:val="left" w:pos="0"/>
              </w:tabs>
              <w:jc w:val="center"/>
              <w:rPr>
                <w:bCs/>
                <w:color w:val="000000" w:themeColor="text1"/>
              </w:rPr>
            </w:pPr>
            <w:r w:rsidRPr="00D0441A">
              <w:rPr>
                <w:color w:val="000000" w:themeColor="text1"/>
              </w:rPr>
              <w:t xml:space="preserve">Процент выполнения задания </w:t>
            </w:r>
            <w:r w:rsidRPr="00D0441A">
              <w:rPr>
                <w:color w:val="000000" w:themeColor="text1"/>
              </w:rPr>
              <w:br/>
              <w:t xml:space="preserve">в </w:t>
            </w:r>
            <w:r w:rsidR="007C4799" w:rsidRPr="00D0441A">
              <w:rPr>
                <w:color w:val="000000" w:themeColor="text1"/>
              </w:rPr>
              <w:t>Забайкальском крае</w:t>
            </w:r>
          </w:p>
        </w:tc>
      </w:tr>
      <w:tr w:rsidR="00EA0CC3" w:rsidRPr="00D0441A" w:rsidTr="00B52B04">
        <w:trPr>
          <w:gridAfter w:val="1"/>
          <w:wAfter w:w="1204" w:type="dxa"/>
          <w:cantSplit/>
          <w:trHeight w:val="672"/>
          <w:tblHeader/>
        </w:trPr>
        <w:tc>
          <w:tcPr>
            <w:tcW w:w="6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42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средний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 xml:space="preserve">не преодолевших </w:t>
            </w:r>
            <w:r w:rsidR="007C4799" w:rsidRPr="00D0441A">
              <w:rPr>
                <w:bCs/>
                <w:color w:val="000000" w:themeColor="text1"/>
                <w:lang w:val="en-US"/>
              </w:rPr>
              <w:t>min</w:t>
            </w:r>
            <w:r w:rsidRPr="00D0441A">
              <w:rPr>
                <w:bCs/>
                <w:color w:val="000000" w:themeColor="text1"/>
              </w:rPr>
              <w:t xml:space="preserve"> балл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 xml:space="preserve">от </w:t>
            </w:r>
            <w:r w:rsidR="007C4799" w:rsidRPr="00D0441A">
              <w:rPr>
                <w:bCs/>
                <w:color w:val="000000" w:themeColor="text1"/>
                <w:lang w:val="en-US"/>
              </w:rPr>
              <w:t>min</w:t>
            </w:r>
            <w:r w:rsidR="007C4799" w:rsidRPr="00D0441A">
              <w:rPr>
                <w:bCs/>
                <w:color w:val="000000" w:themeColor="text1"/>
              </w:rPr>
              <w:t xml:space="preserve"> </w:t>
            </w:r>
            <w:r w:rsidRPr="00D0441A">
              <w:rPr>
                <w:bCs/>
                <w:color w:val="000000" w:themeColor="text1"/>
              </w:rPr>
              <w:t xml:space="preserve"> до 60 т.б.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>от 61 до 80 т.б.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227E" w:rsidRPr="00D0441A" w:rsidRDefault="0029227E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</w:rPr>
            </w:pPr>
            <w:r w:rsidRPr="00D0441A">
              <w:rPr>
                <w:bCs/>
                <w:color w:val="000000" w:themeColor="text1"/>
              </w:rPr>
              <w:t>от 81 до 100 т.б.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представлять и считывать данные в разных типах ин-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формационных моделей (схемы,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карты, таблицы, графики и формулы)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85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100</w:t>
            </w:r>
          </w:p>
        </w:tc>
      </w:tr>
      <w:tr w:rsidR="006660AF" w:rsidRPr="00D0441A" w:rsidTr="00B52B04">
        <w:trPr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строить таблицы истинности и логические схемы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59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97</w:t>
            </w:r>
          </w:p>
        </w:tc>
        <w:tc>
          <w:tcPr>
            <w:tcW w:w="1204" w:type="dxa"/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</w:tc>
      </w:tr>
      <w:tr w:rsidR="006660AF" w:rsidRPr="00D0441A" w:rsidTr="00B52B04">
        <w:trPr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D0441A">
              <w:t>Знание о технологии хранения,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t>поиска и сортировки информации в реляционных базах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62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76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86</w:t>
            </w:r>
          </w:p>
        </w:tc>
        <w:tc>
          <w:tcPr>
            <w:tcW w:w="1204" w:type="dxa"/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</w:tc>
      </w:tr>
      <w:tr w:rsidR="006660AF" w:rsidRPr="00D0441A" w:rsidTr="00B52B04">
        <w:trPr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кодировать и декодировать информацию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81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98</w:t>
            </w:r>
          </w:p>
        </w:tc>
        <w:tc>
          <w:tcPr>
            <w:tcW w:w="1204" w:type="dxa"/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Формальное исполнение алгоритма, записанного на естественном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языке, или умение создавать линейный алгоритм для формального исполнителя с ограниченным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набором команд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39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84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Знание основных конструкций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языка программирования, понятия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переменной, оператора присваивания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77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100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определять объём памяти, необходимый для хранения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графической и звуковой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44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98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Знание о методах измерения количества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42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98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обрабатывать числовую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информацию в электронных таблицах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75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95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Информационный поиск средствами операционной системы или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текстового процессора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62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90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подсчитывать информационный объём сообщения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33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81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исполнить алгоритм для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конкретного исполнителя с фиксированным набором команд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58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100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представлять и считывать данные в разных типах информационных моделей (схемы,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карты, таблицы, графики и фор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мулы)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56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75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84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Знание позиционных систем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счисления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39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64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95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Знание основных понятий и законов математической логики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28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86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Вычисление рекуррентных выражений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47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75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98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составить алгоритм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и записать его в виде простой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программы (10–15 строк) на языке программирования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53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98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использовать электронные таблицы для обработки целочисленных данных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29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94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анализировать алгоритм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логической игры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63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94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найти выигрышную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стратегию игры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50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94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построить дерево игры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по заданному алгоритму и найти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выигрышную стратегию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33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87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анализировать алгоритм,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содержащий ветвление и цикл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62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97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анализировать результат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исполнения алгоритма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32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89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создавать собственные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программы (10–20 строк) для обработки символьной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11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59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создавать собственные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программы (10–20 строк) для об-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работки целочисленной информации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20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89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обрабатывать целочисленную информацию с использованием сортировки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60AF" w:rsidRPr="00D0441A" w:rsidRDefault="006660AF" w:rsidP="00D0441A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8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49</w:t>
            </w:r>
          </w:p>
        </w:tc>
      </w:tr>
      <w:tr w:rsidR="006660AF" w:rsidRPr="00D0441A" w:rsidTr="00B52B04">
        <w:trPr>
          <w:gridAfter w:val="1"/>
          <w:wAfter w:w="1204" w:type="dxa"/>
          <w:cantSplit/>
          <w:trHeight w:val="309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Умение создавать собственные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программы (20–40 строк) для</w:t>
            </w:r>
          </w:p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анализа числовых последовательностей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D0441A">
              <w:rPr>
                <w:color w:val="000000" w:themeColor="text1"/>
              </w:rPr>
              <w:t>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0441A">
              <w:rPr>
                <w:bCs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60AF" w:rsidRPr="00D0441A" w:rsidRDefault="006660AF" w:rsidP="00D044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0441A">
              <w:rPr>
                <w:color w:val="000000"/>
              </w:rPr>
              <w:t>19</w:t>
            </w:r>
          </w:p>
        </w:tc>
      </w:tr>
    </w:tbl>
    <w:p w:rsidR="008C725A" w:rsidRPr="00D0441A" w:rsidRDefault="008C725A" w:rsidP="00D0441A">
      <w:pPr>
        <w:tabs>
          <w:tab w:val="left" w:pos="0"/>
        </w:tabs>
        <w:jc w:val="both"/>
        <w:rPr>
          <w:i/>
          <w:iCs/>
        </w:rPr>
      </w:pPr>
    </w:p>
    <w:p w:rsidR="008C725A" w:rsidRPr="00D0441A" w:rsidRDefault="009475AC" w:rsidP="00D0441A">
      <w:pPr>
        <w:pStyle w:val="3"/>
        <w:numPr>
          <w:ilvl w:val="2"/>
          <w:numId w:val="3"/>
        </w:numPr>
        <w:tabs>
          <w:tab w:val="left" w:pos="0"/>
        </w:tabs>
        <w:spacing w:before="0"/>
        <w:ind w:left="0" w:firstLine="0"/>
        <w:rPr>
          <w:rFonts w:ascii="Times New Roman" w:hAnsi="Times New Roman"/>
          <w:bCs w:val="0"/>
          <w:sz w:val="24"/>
        </w:rPr>
      </w:pPr>
      <w:r w:rsidRPr="00D0441A">
        <w:rPr>
          <w:rFonts w:ascii="Times New Roman" w:hAnsi="Times New Roman"/>
          <w:bCs w:val="0"/>
          <w:sz w:val="24"/>
        </w:rPr>
        <w:t>Содержательный а</w:t>
      </w:r>
      <w:r w:rsidR="008C725A" w:rsidRPr="00D0441A">
        <w:rPr>
          <w:rFonts w:ascii="Times New Roman" w:hAnsi="Times New Roman"/>
          <w:bCs w:val="0"/>
          <w:sz w:val="24"/>
        </w:rPr>
        <w:t>нализ выполнения заданий КИМ</w:t>
      </w:r>
    </w:p>
    <w:p w:rsidR="007C4799" w:rsidRPr="00D0441A" w:rsidRDefault="007C4799" w:rsidP="00D0441A"/>
    <w:p w:rsidR="00A53924" w:rsidRPr="00D0441A" w:rsidRDefault="007C4799" w:rsidP="00D0441A">
      <w:pPr>
        <w:tabs>
          <w:tab w:val="left" w:pos="0"/>
        </w:tabs>
        <w:autoSpaceDE w:val="0"/>
        <w:autoSpaceDN w:val="0"/>
        <w:adjustRightInd w:val="0"/>
        <w:ind w:right="-1"/>
        <w:jc w:val="both"/>
        <w:rPr>
          <w:rFonts w:eastAsia="Times New Roman"/>
          <w:bCs/>
          <w:iCs/>
        </w:rPr>
      </w:pPr>
      <w:r w:rsidRPr="00D0441A">
        <w:rPr>
          <w:rFonts w:eastAsia="Times New Roman"/>
          <w:bCs/>
          <w:iCs/>
        </w:rPr>
        <w:tab/>
      </w:r>
      <w:r w:rsidR="00A53924" w:rsidRPr="00D0441A">
        <w:rPr>
          <w:rFonts w:eastAsia="Times New Roman"/>
          <w:bCs/>
          <w:iCs/>
        </w:rPr>
        <w:t>Наиболее сложными для выполнения оказались задания № 24</w:t>
      </w:r>
      <w:r w:rsidRPr="00D0441A">
        <w:rPr>
          <w:rFonts w:eastAsia="Times New Roman"/>
          <w:bCs/>
          <w:iCs/>
        </w:rPr>
        <w:t xml:space="preserve"> </w:t>
      </w:r>
      <w:r w:rsidR="00A53924" w:rsidRPr="00D0441A">
        <w:rPr>
          <w:rFonts w:eastAsia="Times New Roman"/>
          <w:bCs/>
          <w:iCs/>
        </w:rPr>
        <w:t>(справились 11% экзаменуемых</w:t>
      </w:r>
      <w:r w:rsidR="00011AB2" w:rsidRPr="00D0441A">
        <w:rPr>
          <w:rFonts w:eastAsia="Times New Roman"/>
          <w:bCs/>
          <w:iCs/>
        </w:rPr>
        <w:t xml:space="preserve">,  это чуть более половины  участников </w:t>
      </w:r>
      <w:r w:rsidRPr="00D0441A">
        <w:rPr>
          <w:rFonts w:eastAsia="Times New Roman"/>
          <w:bCs/>
          <w:iCs/>
        </w:rPr>
        <w:t>н</w:t>
      </w:r>
      <w:r w:rsidR="00011AB2" w:rsidRPr="00D0441A">
        <w:rPr>
          <w:rFonts w:eastAsia="Times New Roman"/>
          <w:bCs/>
          <w:iCs/>
        </w:rPr>
        <w:t>абравших от 80 до 100 баллов)</w:t>
      </w:r>
      <w:r w:rsidR="00A53924" w:rsidRPr="00D0441A">
        <w:rPr>
          <w:rFonts w:eastAsia="Times New Roman"/>
          <w:bCs/>
          <w:iCs/>
        </w:rPr>
        <w:t xml:space="preserve"> и 27 (справились только 5% экзаменуемых</w:t>
      </w:r>
      <w:r w:rsidR="00011AB2" w:rsidRPr="00D0441A">
        <w:rPr>
          <w:rFonts w:eastAsia="Times New Roman"/>
          <w:bCs/>
          <w:iCs/>
        </w:rPr>
        <w:t>, это треть участников набравших от 80 до 100 баллов</w:t>
      </w:r>
      <w:r w:rsidR="00A53924" w:rsidRPr="00D0441A">
        <w:rPr>
          <w:rFonts w:eastAsia="Times New Roman"/>
          <w:bCs/>
          <w:iCs/>
        </w:rPr>
        <w:t xml:space="preserve">). </w:t>
      </w:r>
    </w:p>
    <w:p w:rsidR="007C4799" w:rsidRPr="00D0441A" w:rsidRDefault="007C4799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  <w:r w:rsidRPr="00D0441A">
        <w:rPr>
          <w:rFonts w:eastAsia="Times New Roman"/>
          <w:bCs/>
          <w:iCs/>
        </w:rPr>
        <w:tab/>
      </w:r>
    </w:p>
    <w:p w:rsidR="00A53924" w:rsidRPr="00D0441A" w:rsidRDefault="007C4799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  <w:r w:rsidRPr="00D0441A">
        <w:rPr>
          <w:rFonts w:eastAsia="Times New Roman"/>
          <w:bCs/>
          <w:iCs/>
        </w:rPr>
        <w:tab/>
      </w:r>
      <w:r w:rsidR="00A53924" w:rsidRPr="00D0441A">
        <w:rPr>
          <w:rFonts w:eastAsia="Times New Roman"/>
          <w:b/>
          <w:bCs/>
          <w:iCs/>
        </w:rPr>
        <w:t>Задание № 24</w:t>
      </w:r>
      <w:r w:rsidR="00A53924" w:rsidRPr="00D0441A">
        <w:rPr>
          <w:rFonts w:eastAsia="Times New Roman"/>
          <w:bCs/>
          <w:iCs/>
        </w:rPr>
        <w:t xml:space="preserve"> предполагает умение создавать собственные программы (10–20 строк) для обработки символьной информации. Проверяемый элемент содержания </w:t>
      </w:r>
      <w:r w:rsidR="006F2694" w:rsidRPr="00D0441A">
        <w:rPr>
          <w:rFonts w:eastAsia="Times New Roman"/>
          <w:bCs/>
          <w:iCs/>
        </w:rPr>
        <w:t xml:space="preserve">согласно кодификатору </w:t>
      </w:r>
      <w:r w:rsidR="00A53924" w:rsidRPr="00D0441A">
        <w:rPr>
          <w:rFonts w:eastAsia="Times New Roman"/>
          <w:bCs/>
          <w:iCs/>
        </w:rPr>
        <w:t xml:space="preserve">«Цепочки (конечные последовательности), деревья, списки, графы, матрицы (массивы), псевдослучайные последовательности». </w:t>
      </w:r>
      <w:r w:rsidR="00011AB2" w:rsidRPr="00D0441A">
        <w:rPr>
          <w:rFonts w:eastAsia="Times New Roman"/>
          <w:bCs/>
          <w:iCs/>
        </w:rPr>
        <w:t xml:space="preserve"> </w:t>
      </w:r>
      <w:r w:rsidR="006F2694" w:rsidRPr="00D0441A">
        <w:rPr>
          <w:rFonts w:eastAsia="Times New Roman"/>
          <w:bCs/>
          <w:iCs/>
        </w:rPr>
        <w:t>Для успешного выполнения нужно уметь с</w:t>
      </w:r>
      <w:r w:rsidR="00A53924" w:rsidRPr="00D0441A">
        <w:rPr>
          <w:rFonts w:eastAsia="Times New Roman"/>
          <w:bCs/>
          <w:iCs/>
        </w:rPr>
        <w:t>троить информационные модели объектов, систем и процессов</w:t>
      </w:r>
      <w:r w:rsidR="006F2694" w:rsidRPr="00D0441A">
        <w:rPr>
          <w:rFonts w:eastAsia="Times New Roman"/>
          <w:bCs/>
          <w:iCs/>
        </w:rPr>
        <w:t xml:space="preserve"> </w:t>
      </w:r>
      <w:r w:rsidR="00A53924" w:rsidRPr="00D0441A">
        <w:rPr>
          <w:rFonts w:eastAsia="Times New Roman"/>
          <w:bCs/>
          <w:iCs/>
        </w:rPr>
        <w:t>в виде алгоритмов</w:t>
      </w:r>
      <w:r w:rsidR="006F2694" w:rsidRPr="00D0441A">
        <w:rPr>
          <w:rFonts w:eastAsia="Times New Roman"/>
          <w:bCs/>
          <w:iCs/>
        </w:rPr>
        <w:t>.</w:t>
      </w:r>
      <w:r w:rsidR="00011AB2" w:rsidRPr="00D0441A">
        <w:rPr>
          <w:rFonts w:eastAsia="Times New Roman"/>
          <w:bCs/>
          <w:iCs/>
        </w:rPr>
        <w:t xml:space="preserve"> Задание вызвало затруднения, скорее всего, из-за трудностей при обращении к файлам с данными, неумением правильно использовать команды для ассоциирования файлов, и чтения из них.</w:t>
      </w:r>
    </w:p>
    <w:p w:rsidR="006F2694" w:rsidRPr="00D0441A" w:rsidRDefault="006F2694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</w:p>
    <w:p w:rsidR="00A53924" w:rsidRPr="00D0441A" w:rsidRDefault="007C4799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  <w:r w:rsidRPr="00D0441A">
        <w:rPr>
          <w:rFonts w:eastAsia="Times New Roman"/>
          <w:b/>
          <w:bCs/>
          <w:iCs/>
        </w:rPr>
        <w:tab/>
      </w:r>
      <w:r w:rsidR="006F2694" w:rsidRPr="00D0441A">
        <w:rPr>
          <w:rFonts w:eastAsia="Times New Roman"/>
          <w:b/>
          <w:bCs/>
          <w:iCs/>
        </w:rPr>
        <w:t>Задание № 27</w:t>
      </w:r>
      <w:r w:rsidR="006F2694" w:rsidRPr="00D0441A">
        <w:rPr>
          <w:rFonts w:eastAsia="Times New Roman"/>
          <w:bCs/>
          <w:iCs/>
        </w:rPr>
        <w:t xml:space="preserve"> (традиционно сложное для выполнения, как и в предыдущие «бланковые» годы)  предполагает умение создавать собственные программы (20–40 строк) для анализа числовых последовательностей. Проверяемый элемент содержания согласно кодификатору «Построение алгоритмов и практические вычисления». Для успешного выполнения нужно уметь создавать программы на языке программирования по их описанию.</w:t>
      </w:r>
    </w:p>
    <w:p w:rsidR="006F2694" w:rsidRPr="00D0441A" w:rsidRDefault="00011AB2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  <w:r w:rsidRPr="00D0441A">
        <w:rPr>
          <w:rFonts w:eastAsia="Times New Roman"/>
          <w:bCs/>
          <w:iCs/>
        </w:rPr>
        <w:t xml:space="preserve">Традиционно к этому заданию приступают самые сильные выпускники, имеющие навыки и опыт программирования, хорошо знакомые с подходами к оптимизации программ. </w:t>
      </w:r>
      <w:r w:rsidR="006F2694" w:rsidRPr="00D0441A">
        <w:rPr>
          <w:rFonts w:eastAsia="Times New Roman"/>
          <w:bCs/>
          <w:iCs/>
        </w:rPr>
        <w:t>Явное указание на то, что «не следует использовать переборный алгоритм» привело к тому, что часть учащихся просто не приступили к выполнению этого задания. Переборное решение более понятно и не требует умения создавать оптимальный алгоритм.</w:t>
      </w:r>
    </w:p>
    <w:p w:rsidR="00A53924" w:rsidRPr="00D0441A" w:rsidRDefault="00A53924" w:rsidP="00D0441A">
      <w:pPr>
        <w:tabs>
          <w:tab w:val="left" w:pos="0"/>
        </w:tabs>
        <w:jc w:val="both"/>
        <w:rPr>
          <w:rFonts w:eastAsia="Times New Roman"/>
          <w:bCs/>
          <w:i/>
          <w:iCs/>
        </w:rPr>
      </w:pPr>
    </w:p>
    <w:p w:rsidR="00CA3EB7" w:rsidRPr="00B52B04" w:rsidRDefault="00CA3EB7" w:rsidP="00D0441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Соотнесение результатов выполнения заданий с учебными программами, УМК и иными особенностями региональной/муниципальной систем образования</w:t>
      </w:r>
    </w:p>
    <w:p w:rsidR="00B52B04" w:rsidRPr="00D0441A" w:rsidRDefault="00B52B04" w:rsidP="00D0441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011AB2" w:rsidRPr="00D0441A" w:rsidRDefault="007C4799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  <w:r w:rsidRPr="00D0441A">
        <w:rPr>
          <w:rFonts w:eastAsia="Times New Roman"/>
          <w:bCs/>
          <w:iCs/>
        </w:rPr>
        <w:tab/>
      </w:r>
      <w:r w:rsidR="00011AB2" w:rsidRPr="00D0441A">
        <w:rPr>
          <w:rFonts w:eastAsia="Times New Roman"/>
          <w:bCs/>
          <w:iCs/>
        </w:rPr>
        <w:t>Учебные программы по дисциплине «Информатика и ИКТ» используемые в регионе позволяет подготовить школьников к успешн</w:t>
      </w:r>
      <w:r w:rsidRPr="00D0441A">
        <w:rPr>
          <w:rFonts w:eastAsia="Times New Roman"/>
          <w:bCs/>
          <w:iCs/>
        </w:rPr>
        <w:t>ому выполнению всех заданий ЕГЭ</w:t>
      </w:r>
      <w:r w:rsidR="00011AB2" w:rsidRPr="00D0441A">
        <w:rPr>
          <w:rFonts w:eastAsia="Times New Roman"/>
          <w:bCs/>
          <w:iCs/>
        </w:rPr>
        <w:t>, необходимо обратить внимание учителей и методистов на традиционно слабую подготовку по темам «Алгоритмизация и программирование» и «Математическая логика». Очевидно, это связано со стремлением педагогов пойти по пути «наименьшего сопротивления» и качественно преподавать более простые темы (системы счисления, измерение количества информации, информационные технологии), в результате, раздел «Программирование», изучаемый в финале курса, остаётся слабо изученным. По свидетельствам студентов IT-направлений ВУЗов региона, знания по программированию результат дополнительных занятий (курсы, репетиторы, самоподготовка и пр.), а не школьных уроков. Перенос на самоподготовку более лёгких тем и смещение акцентов на изучение программирования будет способствовать повышению качественного уровня работ.</w:t>
      </w:r>
    </w:p>
    <w:p w:rsidR="007C4799" w:rsidRPr="00D0441A" w:rsidRDefault="007C4799" w:rsidP="00D0441A">
      <w:pPr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Cs/>
          <w:iCs/>
        </w:rPr>
      </w:pPr>
    </w:p>
    <w:p w:rsidR="005060D9" w:rsidRPr="00D0441A" w:rsidRDefault="002A19D5" w:rsidP="00D0441A">
      <w:pPr>
        <w:pStyle w:val="3"/>
        <w:numPr>
          <w:ilvl w:val="2"/>
          <w:numId w:val="3"/>
        </w:numPr>
        <w:tabs>
          <w:tab w:val="left" w:pos="0"/>
        </w:tabs>
        <w:spacing w:before="0"/>
        <w:ind w:left="0" w:firstLine="0"/>
        <w:rPr>
          <w:rFonts w:ascii="Times New Roman" w:hAnsi="Times New Roman"/>
          <w:b w:val="0"/>
          <w:bCs w:val="0"/>
          <w:sz w:val="24"/>
        </w:rPr>
      </w:pPr>
      <w:r w:rsidRPr="00D0441A">
        <w:rPr>
          <w:rFonts w:ascii="Times New Roman" w:hAnsi="Times New Roman"/>
          <w:iCs/>
          <w:sz w:val="24"/>
        </w:rPr>
        <w:t>Выводы</w:t>
      </w:r>
      <w:r w:rsidR="00914ADF" w:rsidRPr="00D0441A">
        <w:rPr>
          <w:rFonts w:ascii="Times New Roman" w:hAnsi="Times New Roman"/>
          <w:bCs w:val="0"/>
          <w:sz w:val="24"/>
        </w:rPr>
        <w:t xml:space="preserve"> об итогах анализа выполнения заданий, групп заданий</w:t>
      </w:r>
      <w:r w:rsidR="00381450" w:rsidRPr="00D0441A">
        <w:rPr>
          <w:rFonts w:ascii="Times New Roman" w:hAnsi="Times New Roman"/>
          <w:b w:val="0"/>
          <w:bCs w:val="0"/>
          <w:sz w:val="24"/>
        </w:rPr>
        <w:t>:</w:t>
      </w:r>
      <w:r w:rsidR="005060D9" w:rsidRPr="00D0441A">
        <w:rPr>
          <w:rFonts w:ascii="Times New Roman" w:hAnsi="Times New Roman"/>
          <w:b w:val="0"/>
          <w:bCs w:val="0"/>
          <w:sz w:val="24"/>
        </w:rPr>
        <w:t xml:space="preserve"> </w:t>
      </w:r>
    </w:p>
    <w:p w:rsidR="00CA3EB7" w:rsidRPr="00D0441A" w:rsidRDefault="00CA3EB7" w:rsidP="00D0441A"/>
    <w:p w:rsidR="005060D9" w:rsidRPr="00B52B04" w:rsidRDefault="005060D9" w:rsidP="00B52B04">
      <w:pPr>
        <w:jc w:val="both"/>
        <w:rPr>
          <w:rFonts w:eastAsia="Times New Roman"/>
          <w:b/>
          <w:bCs/>
          <w:iCs/>
        </w:rPr>
      </w:pPr>
      <w:r w:rsidRPr="00B52B04">
        <w:rPr>
          <w:rFonts w:eastAsia="Times New Roman"/>
          <w:b/>
          <w:bCs/>
          <w:iCs/>
        </w:rPr>
        <w:t>Перечень элементов содержания</w:t>
      </w:r>
      <w:r w:rsidR="0061189C" w:rsidRPr="00B52B04">
        <w:rPr>
          <w:rFonts w:eastAsia="Times New Roman"/>
          <w:b/>
          <w:bCs/>
          <w:iCs/>
        </w:rPr>
        <w:t xml:space="preserve"> /</w:t>
      </w:r>
      <w:r w:rsidRPr="00B52B04">
        <w:rPr>
          <w:rFonts w:eastAsia="Times New Roman"/>
          <w:b/>
          <w:bCs/>
          <w:iCs/>
        </w:rPr>
        <w:t xml:space="preserve"> умений и видов деятельности, усвоение которых </w:t>
      </w:r>
      <w:r w:rsidR="0061189C" w:rsidRPr="00B52B04">
        <w:rPr>
          <w:rFonts w:eastAsia="Times New Roman"/>
          <w:b/>
          <w:bCs/>
          <w:iCs/>
        </w:rPr>
        <w:t xml:space="preserve">всеми </w:t>
      </w:r>
      <w:r w:rsidRPr="00B52B04">
        <w:rPr>
          <w:rFonts w:eastAsia="Times New Roman"/>
          <w:b/>
          <w:bCs/>
          <w:iCs/>
        </w:rPr>
        <w:t>школьниками региона в целом можно считать достаточным.</w:t>
      </w:r>
    </w:p>
    <w:p w:rsidR="00407A07" w:rsidRPr="00B52B04" w:rsidRDefault="00407A07" w:rsidP="00D0441A">
      <w:pPr>
        <w:jc w:val="both"/>
        <w:rPr>
          <w:rFonts w:eastAsia="Times New Roman"/>
          <w:bCs/>
          <w:iCs/>
        </w:rPr>
      </w:pPr>
    </w:p>
    <w:p w:rsidR="00E75920" w:rsidRPr="00D0441A" w:rsidRDefault="00407A07" w:rsidP="00D0441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Умение представлять и считывать данные в разных типах информационных моделей (схемы,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карты, таблицы, графики и формулы)/Описание (информационная модель) реального объекта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и процесса, соответствие описания объекту и целям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описания. Схемы, таблицы, графики, формулы как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описания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/ Интерпрет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ация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результат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ов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, получаемы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х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в ходе моделирования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реальных процессов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.</w:t>
      </w:r>
    </w:p>
    <w:p w:rsidR="00E75920" w:rsidRPr="00D0441A" w:rsidRDefault="00407A07" w:rsidP="00D0441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Умение кодировать и декодировать информацию/ Процесс передачи информации, источник и приёмник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информации. Сигнал, кодирование и декодирование.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Искажение информации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.</w:t>
      </w:r>
    </w:p>
    <w:p w:rsidR="00E75920" w:rsidRPr="00D0441A" w:rsidRDefault="00407A07" w:rsidP="00D0441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Знание основных конструкций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языка программирования, понятия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переменной, оператора присваивания/Основные конструкции языка программирования.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Система программирования/ 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Чтение и отладка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программы на языке программирования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</w:p>
    <w:p w:rsidR="00407A07" w:rsidRPr="00D0441A" w:rsidRDefault="00407A07" w:rsidP="00D0441A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Умение обрабатывать числовую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информацию в электронных таб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лицах/ Математическая обработка статистических данных/</w:t>
      </w:r>
      <w:r w:rsidR="00E75920" w:rsidRPr="00D0441A">
        <w:rPr>
          <w:rFonts w:ascii="Times New Roman" w:eastAsia="Times New Roman" w:hAnsi="Times New Roman"/>
          <w:bCs/>
          <w:iCs/>
          <w:sz w:val="24"/>
          <w:szCs w:val="24"/>
        </w:rPr>
        <w:t>В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ычисления в электронных таблицах</w:t>
      </w:r>
    </w:p>
    <w:p w:rsidR="00407A07" w:rsidRPr="00D0441A" w:rsidRDefault="00407A07" w:rsidP="00D0441A">
      <w:pPr>
        <w:ind w:left="142"/>
        <w:jc w:val="both"/>
      </w:pPr>
    </w:p>
    <w:p w:rsidR="005060D9" w:rsidRPr="00B52B04" w:rsidRDefault="005060D9" w:rsidP="00B52B04">
      <w:pPr>
        <w:pStyle w:val="a3"/>
        <w:spacing w:after="0" w:line="240" w:lineRule="auto"/>
        <w:ind w:left="142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Перечень элементов содержания</w:t>
      </w:r>
      <w:r w:rsidR="0061189C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/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умений и видов деятельности, усвоение которых </w:t>
      </w:r>
      <w:r w:rsidR="0061189C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всеми 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школьниками региона</w:t>
      </w:r>
      <w:r w:rsidR="0061189C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в целом, школьниками с разным уровнем подготовки 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нельзя считать достаточным.</w:t>
      </w:r>
    </w:p>
    <w:p w:rsidR="00407A07" w:rsidRPr="00D0441A" w:rsidRDefault="00407A07" w:rsidP="00D0441A">
      <w:pPr>
        <w:ind w:left="142"/>
        <w:jc w:val="both"/>
        <w:rPr>
          <w:rFonts w:eastAsia="Times New Roman"/>
          <w:bCs/>
          <w:i/>
          <w:iCs/>
        </w:rPr>
      </w:pPr>
    </w:p>
    <w:p w:rsidR="00407A07" w:rsidRPr="00D0441A" w:rsidRDefault="00407A07" w:rsidP="00D0441A">
      <w:pPr>
        <w:pStyle w:val="a3"/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Умение создавать собственные</w:t>
      </w:r>
      <w:r w:rsidR="008952FA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программы (20–40 строк) для</w:t>
      </w:r>
      <w:r w:rsidR="0004006F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анализа числовых последовательностей/ Построение алгоритмов и практические вычисления</w:t>
      </w:r>
      <w:r w:rsidR="007C4799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/ </w:t>
      </w: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>Создавать программы на языке программирования по их описанию</w:t>
      </w:r>
      <w:r w:rsidR="007C4799" w:rsidRPr="00D0441A">
        <w:rPr>
          <w:rFonts w:ascii="Times New Roman" w:eastAsia="Times New Roman" w:hAnsi="Times New Roman"/>
          <w:bCs/>
          <w:iCs/>
          <w:sz w:val="24"/>
          <w:szCs w:val="24"/>
        </w:rPr>
        <w:t>.</w:t>
      </w:r>
    </w:p>
    <w:p w:rsidR="00407A07" w:rsidRPr="00D0441A" w:rsidRDefault="00407A07" w:rsidP="00D0441A">
      <w:pPr>
        <w:pStyle w:val="a3"/>
        <w:spacing w:after="0" w:line="240" w:lineRule="auto"/>
        <w:ind w:left="142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E718E" w:rsidRPr="00B52B04" w:rsidRDefault="00BA108C" w:rsidP="00B52B04">
      <w:pPr>
        <w:pStyle w:val="a3"/>
        <w:spacing w:after="0" w:line="240" w:lineRule="auto"/>
        <w:ind w:left="142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Выводы об и</w:t>
      </w:r>
      <w:r w:rsidR="000E718E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зменени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</w:t>
      </w:r>
      <w:r w:rsidR="000E718E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успешности выполнения заданий разных лет по одной </w:t>
      </w:r>
      <w:r w:rsidR="00B90814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теме / </w:t>
      </w:r>
      <w:r w:rsidR="000E718E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проверяемому умению, виду деятельности.</w:t>
      </w:r>
    </w:p>
    <w:p w:rsidR="00D87166" w:rsidRPr="00D0441A" w:rsidRDefault="00D87166" w:rsidP="00D0441A">
      <w:pPr>
        <w:pStyle w:val="a3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9475AC" w:rsidRPr="00D0441A" w:rsidRDefault="0004006F" w:rsidP="00D0441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Наблюдается </w:t>
      </w:r>
      <w:r w:rsidR="00D87166" w:rsidRPr="00D0441A">
        <w:rPr>
          <w:rFonts w:ascii="Times New Roman" w:eastAsia="Times New Roman" w:hAnsi="Times New Roman"/>
          <w:bCs/>
          <w:iCs/>
          <w:sz w:val="24"/>
          <w:szCs w:val="24"/>
        </w:rPr>
        <w:t xml:space="preserve"> улучшение по результатам выполнения заданий на проверку уровня знаний и сформированности умений по следующим элементам содержания:</w:t>
      </w:r>
    </w:p>
    <w:p w:rsidR="007C4799" w:rsidRPr="00D0441A" w:rsidRDefault="007C4799" w:rsidP="00D0441A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кодировать и декодировать информацию.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определять объём памяти, необходимый для хранения.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графической и звуковой информации.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Знание о методах измерения количества информации.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lastRenderedPageBreak/>
        <w:t>Умение исполнить алгоритм для конкретного исполнителя с фиксированным набором команд.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Знание позиционных систем счисления.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составить алгоритм и записать его в виде простой программы (10–15 строк) на языке программирования.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построить дерево игры по заданному алгоритму и найти выигрышную стратегию.</w:t>
      </w:r>
    </w:p>
    <w:p w:rsidR="00D87166" w:rsidRPr="00D0441A" w:rsidRDefault="00D87166" w:rsidP="00D0441A">
      <w:pPr>
        <w:pStyle w:val="a3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анализировать алгоритм, содержащий ветвление и цикл.</w:t>
      </w:r>
    </w:p>
    <w:p w:rsidR="00D87166" w:rsidRPr="00D0441A" w:rsidRDefault="00D87166" w:rsidP="00D044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87166" w:rsidRPr="00D0441A" w:rsidRDefault="00D87166" w:rsidP="00D044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По элементам содержания из следующего списка наблюдается ухудшение (снижение среднего балла при выполнении заданий):</w:t>
      </w:r>
    </w:p>
    <w:p w:rsidR="00D87166" w:rsidRPr="00D0441A" w:rsidRDefault="00D87166" w:rsidP="00D044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87166" w:rsidRPr="00D0441A" w:rsidRDefault="00D87166" w:rsidP="00D0441A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строить таблицы истинности и логические схемы.</w:t>
      </w:r>
    </w:p>
    <w:p w:rsidR="00D87166" w:rsidRPr="00D0441A" w:rsidRDefault="00D87166" w:rsidP="00D0441A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Знание о технологии хранения, поиска и сортировки информации в реляционных базах данных.</w:t>
      </w:r>
    </w:p>
    <w:p w:rsidR="00D87166" w:rsidRPr="00D0441A" w:rsidRDefault="00D87166" w:rsidP="00D0441A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Формальное исполнение алгоритма, записанного на естественном языке, или умение создавать линейный алгоритм для формального исполнителя с ограниченным</w:t>
      </w:r>
      <w:r w:rsidR="000D5FCC" w:rsidRPr="00D044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0441A">
        <w:rPr>
          <w:rFonts w:ascii="Times New Roman" w:hAnsi="Times New Roman"/>
          <w:color w:val="000000" w:themeColor="text1"/>
          <w:sz w:val="24"/>
          <w:szCs w:val="24"/>
        </w:rPr>
        <w:t>набором команд</w:t>
      </w:r>
      <w:r w:rsidR="000D5FCC" w:rsidRPr="00D0441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87166" w:rsidRPr="00D0441A" w:rsidRDefault="00D87166" w:rsidP="00D0441A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подсчитывать информационный объём сообщения</w:t>
      </w:r>
      <w:r w:rsidR="000D5FCC" w:rsidRPr="00D0441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87166" w:rsidRPr="00D0441A" w:rsidRDefault="00D87166" w:rsidP="00D0441A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Умение представлять и считывать данные в разных типах информационных моделей (схемы,</w:t>
      </w:r>
      <w:r w:rsidR="000D5FCC" w:rsidRPr="00D044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0441A">
        <w:rPr>
          <w:rFonts w:ascii="Times New Roman" w:hAnsi="Times New Roman"/>
          <w:color w:val="000000" w:themeColor="text1"/>
          <w:sz w:val="24"/>
          <w:szCs w:val="24"/>
        </w:rPr>
        <w:t>карты, таблицы, графики и формулы)</w:t>
      </w:r>
      <w:r w:rsidR="000D5FCC" w:rsidRPr="00D0441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87166" w:rsidRPr="00D0441A" w:rsidRDefault="00D87166" w:rsidP="00D0441A">
      <w:pPr>
        <w:pStyle w:val="a3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D0441A">
        <w:rPr>
          <w:rFonts w:ascii="Times New Roman" w:hAnsi="Times New Roman"/>
          <w:color w:val="000000" w:themeColor="text1"/>
          <w:sz w:val="24"/>
          <w:szCs w:val="24"/>
        </w:rPr>
        <w:t>Знание основных понятий и законов математической логики</w:t>
      </w:r>
      <w:r w:rsidR="000D5FCC" w:rsidRPr="00D0441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87166" w:rsidRPr="00D0441A" w:rsidRDefault="00D87166" w:rsidP="00D0441A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:rsidR="000E718E" w:rsidRPr="00B52B04" w:rsidRDefault="000E718E" w:rsidP="00B52B0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Вывод</w:t>
      </w:r>
      <w:r w:rsidR="00914ADF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ы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о существенности в</w:t>
      </w:r>
      <w:r w:rsid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клада содержательных изменений 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КИМ, использовавшихся в регионе в </w:t>
      </w:r>
      <w:r w:rsidR="009475AC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2021 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году</w:t>
      </w:r>
      <w:r w:rsidR="00820B53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относительно КИМ прошлых лет.</w:t>
      </w:r>
    </w:p>
    <w:p w:rsidR="002A12BD" w:rsidRPr="00D0441A" w:rsidRDefault="002A12BD" w:rsidP="00D044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D87166" w:rsidRPr="00D0441A" w:rsidRDefault="000D5FCC" w:rsidP="00D0441A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0441A">
        <w:rPr>
          <w:color w:val="000000" w:themeColor="text1"/>
        </w:rPr>
        <w:t>Существенных изменений содержания экзамена нет. Изменение формы проведения экзамена повлияло на результаты, но дифференцировано.</w:t>
      </w:r>
    </w:p>
    <w:p w:rsidR="000D5FCC" w:rsidRPr="00D0441A" w:rsidRDefault="000D5FCC" w:rsidP="00D0441A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0441A">
        <w:rPr>
          <w:color w:val="000000" w:themeColor="text1"/>
        </w:rPr>
        <w:t>Включение в КИМ заданий на практическое программирование (составление и отладка программы в выбранной участником среде программирования), работу с электронными таблицами и информационный поиск, позволило подготовленным учащимся избежать ошибок, совершаемых ранее по невнимательности. Экзаменуемые имеющие хороший опыт программирования выполняли задания с большей уверенностью и успешностью.</w:t>
      </w:r>
    </w:p>
    <w:p w:rsidR="000D5FCC" w:rsidRPr="00D0441A" w:rsidRDefault="000D5FCC" w:rsidP="00D0441A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D0441A">
        <w:rPr>
          <w:color w:val="000000" w:themeColor="text1"/>
        </w:rPr>
        <w:t>Большая часть заданий сохраняют глубокую преемственность с КИМ ЕГЭ прошлых лет (экзамена в бланковой форме). При этом они адаптированы к новым условиям сдачи экзамена и не вызвали дискомфорта у учащихся.</w:t>
      </w:r>
    </w:p>
    <w:p w:rsidR="000D5FCC" w:rsidRPr="00D0441A" w:rsidRDefault="000D5FCC" w:rsidP="00D0441A">
      <w:pPr>
        <w:autoSpaceDE w:val="0"/>
        <w:autoSpaceDN w:val="0"/>
        <w:adjustRightInd w:val="0"/>
        <w:rPr>
          <w:color w:val="000000" w:themeColor="text1"/>
        </w:rPr>
      </w:pPr>
    </w:p>
    <w:p w:rsidR="007A45B1" w:rsidRPr="00B52B04" w:rsidRDefault="007A45B1" w:rsidP="00B52B0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Выводы о связи динамики результатов проведения ЕГЭ с использованием рекомендаций для системы образования субъекта Российской Федерации, включенных с статистико-аналитический отчет результатов ЕГЭ в </w:t>
      </w:r>
      <w:r w:rsidR="003D0D44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2020</w:t>
      </w: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году.</w:t>
      </w:r>
    </w:p>
    <w:p w:rsidR="000D5FCC" w:rsidRPr="00D0441A" w:rsidRDefault="000D5FCC" w:rsidP="00D044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D5FCC" w:rsidRPr="00D0441A" w:rsidRDefault="000D5FCC" w:rsidP="00D0441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Рекомендации</w:t>
      </w:r>
      <w:r w:rsidR="002A12BD" w:rsidRPr="00D044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D044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включенные с статистико-аналитичес</w:t>
      </w:r>
      <w:r w:rsidR="002A12BD" w:rsidRPr="00D044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кий отчет результатов ЕГЭ в 2020</w:t>
      </w:r>
      <w:r w:rsidRPr="00D044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году в значительной мере учтены. Существенного улучшения результатов не наблюдается, скорее всего, в силу невозможности оперативно перестроить учебные планы и увеличить объём часов на дисциплину.</w:t>
      </w:r>
    </w:p>
    <w:p w:rsidR="000D5FCC" w:rsidRPr="00D0441A" w:rsidRDefault="000D5FCC" w:rsidP="00D0441A">
      <w:pPr>
        <w:jc w:val="both"/>
        <w:rPr>
          <w:rFonts w:eastAsia="Times New Roman"/>
          <w:bCs/>
          <w:iCs/>
        </w:rPr>
      </w:pPr>
    </w:p>
    <w:p w:rsidR="006C57EC" w:rsidRPr="00B52B04" w:rsidRDefault="007825A6" w:rsidP="00B52B0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Выводы </w:t>
      </w:r>
      <w:r w:rsidR="007A45B1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 связи динамики результатов проведения ЕГЭ с проведенными мероприятиями, предложенными для включения в дорожную карту в </w:t>
      </w:r>
      <w:r w:rsidR="002A12BD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2021</w:t>
      </w:r>
      <w:r w:rsidR="007A45B1" w:rsidRPr="00B52B0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году</w:t>
      </w:r>
    </w:p>
    <w:p w:rsidR="008919F3" w:rsidRPr="00D0441A" w:rsidRDefault="008919F3" w:rsidP="00D044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919F3" w:rsidRPr="00D0441A" w:rsidRDefault="00C82E85" w:rsidP="00D0441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044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Все мероприятия проведены. Введение дистанционного обучения в некоторой степени способствовало улучшению знаний заинтересованных учащихся.</w:t>
      </w:r>
    </w:p>
    <w:p w:rsidR="00C82E85" w:rsidRPr="00D0441A" w:rsidRDefault="00C82E85" w:rsidP="00D0441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531A6" w:rsidRPr="00D0441A" w:rsidRDefault="00BA108C" w:rsidP="00D0441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441A">
        <w:rPr>
          <w:rFonts w:ascii="Times New Roman" w:hAnsi="Times New Roman"/>
          <w:sz w:val="24"/>
          <w:szCs w:val="24"/>
        </w:rPr>
        <w:br w:type="page"/>
      </w:r>
    </w:p>
    <w:p w:rsidR="00B52B04" w:rsidRPr="00B52B04" w:rsidRDefault="00ED57AE" w:rsidP="00D0441A">
      <w:pPr>
        <w:pStyle w:val="2"/>
        <w:spacing w:before="0"/>
        <w:jc w:val="center"/>
        <w:rPr>
          <w:rFonts w:ascii="Times New Roman" w:hAnsi="Times New Roman"/>
          <w:smallCaps/>
          <w:sz w:val="24"/>
          <w:szCs w:val="24"/>
        </w:rPr>
      </w:pPr>
      <w:r w:rsidRPr="00D0441A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Раздел </w:t>
      </w:r>
      <w:r w:rsidR="008C6AA2" w:rsidRPr="00D0441A">
        <w:rPr>
          <w:rFonts w:ascii="Times New Roman" w:hAnsi="Times New Roman"/>
          <w:b/>
          <w:bCs/>
          <w:color w:val="auto"/>
          <w:sz w:val="24"/>
          <w:szCs w:val="24"/>
        </w:rPr>
        <w:t>4</w:t>
      </w:r>
      <w:r w:rsidR="005060D9" w:rsidRPr="00D0441A">
        <w:rPr>
          <w:rFonts w:ascii="Times New Roman" w:hAnsi="Times New Roman"/>
          <w:b/>
          <w:bCs/>
          <w:color w:val="auto"/>
          <w:sz w:val="24"/>
          <w:szCs w:val="24"/>
        </w:rPr>
        <w:t>. РЕКОМЕНДАЦИИ</w:t>
      </w:r>
      <w:r w:rsidRPr="00D0441A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C60809" w:rsidRPr="00D0441A">
        <w:rPr>
          <w:rFonts w:ascii="Times New Roman" w:hAnsi="Times New Roman"/>
          <w:b/>
          <w:bCs/>
          <w:color w:val="auto"/>
          <w:sz w:val="24"/>
          <w:szCs w:val="24"/>
        </w:rPr>
        <w:t xml:space="preserve">ДЛЯ СИСТЕМЫ ОБРАЗОВАНИЯ </w:t>
      </w:r>
    </w:p>
    <w:p w:rsidR="005060D9" w:rsidRPr="00D0441A" w:rsidRDefault="00B52B04" w:rsidP="00D0441A">
      <w:pPr>
        <w:pStyle w:val="2"/>
        <w:spacing w:before="0"/>
        <w:jc w:val="center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ЗАБАЙКАЛЬСКОГО КРАЯ</w:t>
      </w:r>
    </w:p>
    <w:p w:rsidR="008531A6" w:rsidRPr="00D0441A" w:rsidRDefault="008531A6" w:rsidP="00D0441A">
      <w:pPr>
        <w:jc w:val="both"/>
      </w:pPr>
    </w:p>
    <w:p w:rsidR="0069747A" w:rsidRPr="00D0441A" w:rsidRDefault="0069747A" w:rsidP="00D0441A">
      <w:pPr>
        <w:pStyle w:val="a3"/>
        <w:keepNext/>
        <w:keepLines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contextualSpacing w:val="0"/>
        <w:outlineLvl w:val="2"/>
        <w:rPr>
          <w:rFonts w:ascii="Times New Roman" w:eastAsia="SimSun" w:hAnsi="Times New Roman"/>
          <w:b/>
          <w:bCs/>
          <w:vanish/>
          <w:sz w:val="24"/>
          <w:szCs w:val="24"/>
          <w:lang w:eastAsia="ru-RU"/>
        </w:rPr>
      </w:pPr>
    </w:p>
    <w:p w:rsidR="009B4508" w:rsidRPr="00D0441A" w:rsidRDefault="009B4508" w:rsidP="00D0441A">
      <w:pPr>
        <w:pStyle w:val="3"/>
        <w:numPr>
          <w:ilvl w:val="1"/>
          <w:numId w:val="3"/>
        </w:numPr>
        <w:tabs>
          <w:tab w:val="left" w:pos="0"/>
        </w:tabs>
        <w:spacing w:before="0"/>
        <w:ind w:left="0" w:right="-1" w:firstLine="0"/>
        <w:jc w:val="both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 xml:space="preserve">Рекомендации по совершенствованию организации и методики преподавания предмета в </w:t>
      </w:r>
      <w:r w:rsidR="002A12BD" w:rsidRPr="00D0441A">
        <w:rPr>
          <w:rFonts w:ascii="Times New Roman" w:hAnsi="Times New Roman"/>
          <w:sz w:val="24"/>
        </w:rPr>
        <w:t>Забайкальском крае</w:t>
      </w:r>
      <w:r w:rsidRPr="00D0441A">
        <w:rPr>
          <w:rFonts w:ascii="Times New Roman" w:hAnsi="Times New Roman"/>
          <w:sz w:val="24"/>
        </w:rPr>
        <w:t xml:space="preserve"> на основе выявленных типичных затруднений и ошибок</w:t>
      </w:r>
    </w:p>
    <w:p w:rsidR="002A12BD" w:rsidRPr="00D0441A" w:rsidRDefault="002A12BD" w:rsidP="00D0441A"/>
    <w:p w:rsidR="009B4508" w:rsidRPr="00D0441A" w:rsidRDefault="002A12BD" w:rsidP="00D0441A">
      <w:pPr>
        <w:pStyle w:val="3"/>
        <w:numPr>
          <w:ilvl w:val="2"/>
          <w:numId w:val="3"/>
        </w:numPr>
        <w:tabs>
          <w:tab w:val="left" w:pos="0"/>
        </w:tabs>
        <w:spacing w:before="0"/>
        <w:ind w:left="0" w:right="-1" w:firstLine="0"/>
        <w:jc w:val="both"/>
        <w:rPr>
          <w:rFonts w:ascii="Times New Roman" w:eastAsia="Calibri" w:hAnsi="Times New Roman"/>
          <w:bCs w:val="0"/>
          <w:sz w:val="24"/>
        </w:rPr>
      </w:pPr>
      <w:r w:rsidRPr="00D0441A">
        <w:rPr>
          <w:rFonts w:ascii="Times New Roman" w:hAnsi="Times New Roman"/>
          <w:b w:val="0"/>
          <w:bCs w:val="0"/>
          <w:sz w:val="24"/>
        </w:rPr>
        <w:t xml:space="preserve"> </w:t>
      </w:r>
      <w:r w:rsidRPr="00D0441A">
        <w:rPr>
          <w:rFonts w:ascii="Times New Roman" w:hAnsi="Times New Roman"/>
          <w:bCs w:val="0"/>
          <w:sz w:val="24"/>
        </w:rPr>
        <w:t>П</w:t>
      </w:r>
      <w:r w:rsidR="009B4508" w:rsidRPr="00D0441A">
        <w:rPr>
          <w:rFonts w:ascii="Times New Roman" w:hAnsi="Times New Roman"/>
          <w:bCs w:val="0"/>
          <w:sz w:val="24"/>
        </w:rPr>
        <w:t>о совершенствованию преподавания учебного предмета всем обучающимся</w:t>
      </w:r>
    </w:p>
    <w:p w:rsidR="009059C1" w:rsidRPr="00D0441A" w:rsidRDefault="009059C1" w:rsidP="00D0441A">
      <w:pPr>
        <w:numPr>
          <w:ilvl w:val="0"/>
          <w:numId w:val="11"/>
        </w:numPr>
        <w:tabs>
          <w:tab w:val="left" w:pos="0"/>
        </w:tabs>
        <w:suppressAutoHyphens/>
        <w:ind w:left="0" w:right="-1" w:firstLine="0"/>
        <w:jc w:val="both"/>
        <w:rPr>
          <w:bCs/>
          <w:iCs/>
        </w:rPr>
      </w:pPr>
      <w:r w:rsidRPr="00D0441A">
        <w:t xml:space="preserve">Обратить внимание учителей и методистов на слабую подготовку по темам «Логика и алгоритмы», «Программирование», «Информация и её кодирование». Очевидно, это связано со стремлением педагогов пойти по пути «наименьшего сопротивления» и качественно преподавать более простые темы (системы счисления, измерение количества информации, информационные технологии), в результате, </w:t>
      </w:r>
      <w:r w:rsidRPr="00D0441A">
        <w:rPr>
          <w:bCs/>
          <w:iCs/>
        </w:rPr>
        <w:t xml:space="preserve">раздел «Программирование», изучаемый в финале курса, остаётся слабо изученным. По свидетельствам студентов информационных специальностей </w:t>
      </w:r>
      <w:r w:rsidR="002A12BD" w:rsidRPr="00D0441A">
        <w:rPr>
          <w:bCs/>
          <w:iCs/>
        </w:rPr>
        <w:t>вуз</w:t>
      </w:r>
      <w:r w:rsidRPr="00D0441A">
        <w:rPr>
          <w:bCs/>
          <w:iCs/>
        </w:rPr>
        <w:t>ов региона, знания по программированию результат дополнительных занятий (курсы, репетиторы, самоподготовка и пр.), а не школьных уроков. Перенос на самоподготовку более лёгких тем и смещение акцентов на изучение программирования будет способствовать повышению качественного уровня работ.</w:t>
      </w:r>
    </w:p>
    <w:p w:rsidR="009059C1" w:rsidRPr="00D0441A" w:rsidRDefault="009059C1" w:rsidP="00D0441A">
      <w:pPr>
        <w:numPr>
          <w:ilvl w:val="0"/>
          <w:numId w:val="11"/>
        </w:numPr>
        <w:tabs>
          <w:tab w:val="left" w:pos="0"/>
        </w:tabs>
        <w:suppressAutoHyphens/>
        <w:ind w:left="0" w:right="-1" w:firstLine="0"/>
        <w:jc w:val="both"/>
      </w:pPr>
      <w:r w:rsidRPr="00D0441A">
        <w:t xml:space="preserve">Предложить учащимся выбирающим информатику для аттестации в форме ЕГЭ использовать для поддержки самоподготовки различные веб-ресурсы (например </w:t>
      </w:r>
      <w:hyperlink r:id="rId9" w:history="1">
        <w:r w:rsidRPr="00D0441A">
          <w:rPr>
            <w:rStyle w:val="afa"/>
          </w:rPr>
          <w:t>http://informatics.msk.ru</w:t>
        </w:r>
      </w:hyperlink>
      <w:r w:rsidRPr="00D0441A">
        <w:t xml:space="preserve">, </w:t>
      </w:r>
      <w:hyperlink r:id="rId10" w:history="1">
        <w:r w:rsidRPr="00D0441A">
          <w:rPr>
            <w:rStyle w:val="afa"/>
          </w:rPr>
          <w:t>http://kpolyakov.spb.ru/index.htm</w:t>
        </w:r>
      </w:hyperlink>
      <w:r w:rsidRPr="00D0441A">
        <w:t>, а также курсы, предлагаемые краевым Центром информационных технологий образования и дистанционного обучения).</w:t>
      </w:r>
    </w:p>
    <w:p w:rsidR="009059C1" w:rsidRPr="00D0441A" w:rsidRDefault="009059C1" w:rsidP="00D0441A">
      <w:pPr>
        <w:numPr>
          <w:ilvl w:val="0"/>
          <w:numId w:val="11"/>
        </w:numPr>
        <w:tabs>
          <w:tab w:val="left" w:pos="0"/>
        </w:tabs>
        <w:suppressAutoHyphens/>
        <w:ind w:left="0" w:right="-1" w:firstLine="0"/>
        <w:jc w:val="both"/>
      </w:pPr>
      <w:r w:rsidRPr="00D0441A">
        <w:t>На заседаниях методического объединения учителей информатики и ИКТ региона организовать подробный и детальный анализ выполнения отдельных выявленных типичных затруднений и ошибок. Особое внимание обратить на тему Информация и информационные процессы, подтемы:</w:t>
      </w:r>
    </w:p>
    <w:p w:rsidR="009059C1" w:rsidRPr="00D0441A" w:rsidRDefault="009059C1" w:rsidP="00B52B04">
      <w:pPr>
        <w:numPr>
          <w:ilvl w:val="1"/>
          <w:numId w:val="16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right="-1"/>
        <w:jc w:val="both"/>
      </w:pPr>
      <w:r w:rsidRPr="00D0441A">
        <w:t xml:space="preserve"> Математические модели</w:t>
      </w:r>
      <w:r w:rsidR="00B52B04">
        <w:t>,</w:t>
      </w:r>
    </w:p>
    <w:p w:rsidR="009059C1" w:rsidRPr="00D0441A" w:rsidRDefault="009059C1" w:rsidP="00B52B04">
      <w:pPr>
        <w:numPr>
          <w:ilvl w:val="1"/>
          <w:numId w:val="16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right="-1"/>
        <w:jc w:val="both"/>
      </w:pPr>
      <w:r w:rsidRPr="00D0441A">
        <w:t xml:space="preserve"> Логика и алгоритмы</w:t>
      </w:r>
      <w:r w:rsidR="00B52B04">
        <w:t>,</w:t>
      </w:r>
    </w:p>
    <w:p w:rsidR="009059C1" w:rsidRPr="00D0441A" w:rsidRDefault="009059C1" w:rsidP="00D0441A">
      <w:pPr>
        <w:numPr>
          <w:ilvl w:val="1"/>
          <w:numId w:val="16"/>
        </w:numPr>
        <w:tabs>
          <w:tab w:val="left" w:pos="0"/>
          <w:tab w:val="left" w:pos="284"/>
        </w:tabs>
        <w:suppressAutoHyphens/>
        <w:autoSpaceDE w:val="0"/>
        <w:autoSpaceDN w:val="0"/>
        <w:adjustRightInd w:val="0"/>
        <w:ind w:right="-1"/>
        <w:jc w:val="both"/>
      </w:pPr>
      <w:r w:rsidRPr="00D0441A">
        <w:t xml:space="preserve"> Цепочки (конечные последовательности), деревья,</w:t>
      </w:r>
      <w:r w:rsidR="00B52B04">
        <w:t xml:space="preserve"> </w:t>
      </w:r>
      <w:r w:rsidRPr="00D0441A">
        <w:t>списки, графы, матр</w:t>
      </w:r>
      <w:r w:rsidR="00B52B04">
        <w:t>ицы (массивы), псевдослучайные п</w:t>
      </w:r>
      <w:r w:rsidRPr="00D0441A">
        <w:t>оследовательности</w:t>
      </w:r>
    </w:p>
    <w:p w:rsidR="009059C1" w:rsidRPr="00D0441A" w:rsidRDefault="009059C1" w:rsidP="00D0441A">
      <w:pPr>
        <w:numPr>
          <w:ilvl w:val="0"/>
          <w:numId w:val="11"/>
        </w:numPr>
        <w:tabs>
          <w:tab w:val="left" w:pos="0"/>
        </w:tabs>
        <w:suppressAutoHyphens/>
        <w:ind w:left="0" w:right="-1" w:firstLine="0"/>
        <w:jc w:val="both"/>
      </w:pPr>
      <w:r w:rsidRPr="00D0441A">
        <w:t>Отработать методику преподавания и набор рассматриваемых задач для формирования умений строить и преобразовывать логические выражения,  выполнять анализ алгоритма, содержащего цикл и ветвление, умений решать нетривиальные задачи по  позиционным системам счисления, формирования знаний о методах измерения количества информации.</w:t>
      </w:r>
    </w:p>
    <w:p w:rsidR="009B4508" w:rsidRPr="00D0441A" w:rsidRDefault="009B4508" w:rsidP="00D0441A">
      <w:pPr>
        <w:tabs>
          <w:tab w:val="left" w:pos="0"/>
        </w:tabs>
        <w:ind w:right="-1"/>
      </w:pPr>
    </w:p>
    <w:p w:rsidR="009B4508" w:rsidRPr="00B52B04" w:rsidRDefault="002A12BD" w:rsidP="00D0441A">
      <w:pPr>
        <w:pStyle w:val="3"/>
        <w:numPr>
          <w:ilvl w:val="2"/>
          <w:numId w:val="3"/>
        </w:numPr>
        <w:tabs>
          <w:tab w:val="left" w:pos="0"/>
        </w:tabs>
        <w:spacing w:before="0"/>
        <w:ind w:left="0" w:right="-1" w:firstLine="0"/>
        <w:jc w:val="both"/>
        <w:rPr>
          <w:rFonts w:ascii="Times New Roman" w:hAnsi="Times New Roman"/>
          <w:bCs w:val="0"/>
          <w:sz w:val="24"/>
        </w:rPr>
      </w:pPr>
      <w:r w:rsidRPr="00B52B04">
        <w:rPr>
          <w:rFonts w:ascii="Times New Roman" w:hAnsi="Times New Roman"/>
          <w:bCs w:val="0"/>
          <w:sz w:val="24"/>
        </w:rPr>
        <w:t>П</w:t>
      </w:r>
      <w:r w:rsidR="009B4508" w:rsidRPr="00B52B04">
        <w:rPr>
          <w:rFonts w:ascii="Times New Roman" w:hAnsi="Times New Roman"/>
          <w:bCs w:val="0"/>
          <w:sz w:val="24"/>
        </w:rPr>
        <w:t>о организации дифференцированного обучения школьников с разным</w:t>
      </w:r>
      <w:r w:rsidR="00276E91" w:rsidRPr="00B52B04">
        <w:rPr>
          <w:rFonts w:ascii="Times New Roman" w:hAnsi="Times New Roman"/>
          <w:bCs w:val="0"/>
          <w:sz w:val="24"/>
        </w:rPr>
        <w:t>и</w:t>
      </w:r>
      <w:r w:rsidR="009B4508" w:rsidRPr="00B52B04">
        <w:rPr>
          <w:rFonts w:ascii="Times New Roman" w:hAnsi="Times New Roman"/>
          <w:bCs w:val="0"/>
          <w:sz w:val="24"/>
        </w:rPr>
        <w:t xml:space="preserve"> уровн</w:t>
      </w:r>
      <w:r w:rsidR="00276E91" w:rsidRPr="00B52B04">
        <w:rPr>
          <w:rFonts w:ascii="Times New Roman" w:hAnsi="Times New Roman"/>
          <w:bCs w:val="0"/>
          <w:sz w:val="24"/>
        </w:rPr>
        <w:t>я</w:t>
      </w:r>
      <w:r w:rsidR="009B4508" w:rsidRPr="00B52B04">
        <w:rPr>
          <w:rFonts w:ascii="Times New Roman" w:hAnsi="Times New Roman"/>
          <w:bCs w:val="0"/>
          <w:sz w:val="24"/>
        </w:rPr>
        <w:t>м</w:t>
      </w:r>
      <w:r w:rsidR="00276E91" w:rsidRPr="00B52B04">
        <w:rPr>
          <w:rFonts w:ascii="Times New Roman" w:hAnsi="Times New Roman"/>
          <w:bCs w:val="0"/>
          <w:sz w:val="24"/>
        </w:rPr>
        <w:t>и</w:t>
      </w:r>
      <w:r w:rsidR="009B4508" w:rsidRPr="00B52B04">
        <w:rPr>
          <w:rFonts w:ascii="Times New Roman" w:hAnsi="Times New Roman"/>
          <w:bCs w:val="0"/>
          <w:sz w:val="24"/>
        </w:rPr>
        <w:t xml:space="preserve"> предметной подготовки</w:t>
      </w:r>
    </w:p>
    <w:p w:rsidR="009059C1" w:rsidRPr="00D0441A" w:rsidRDefault="009059C1" w:rsidP="00D0441A">
      <w:pPr>
        <w:tabs>
          <w:tab w:val="left" w:pos="0"/>
        </w:tabs>
        <w:suppressAutoHyphens/>
        <w:ind w:right="-1"/>
        <w:jc w:val="both"/>
      </w:pPr>
    </w:p>
    <w:p w:rsidR="009059C1" w:rsidRPr="00D0441A" w:rsidRDefault="009059C1" w:rsidP="00D0441A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Увеличивать количество недельных часов на дисциплину «Информатика и ИКТ». На региональном уровне необходимо принять меры по выравниванию знаний к моменту аттестации. В подготовке к ЕГЭ по информатике есть некоторые сложности. В отличие от общеобразовательных программ по математике или русскому языку, курс информатики сильно отличается в разных школах. В некоторых предмет преподается с 1 класса, где-то — с 5 класса, в других в школах ее практически нет, только в 8-9 классах. Поэтому, без дополнительной самоподготовки, к моменту аттестации в форме ЕГЭ ученики имеют знания разного уровня.</w:t>
      </w:r>
    </w:p>
    <w:p w:rsidR="009059C1" w:rsidRPr="00D0441A" w:rsidRDefault="009059C1" w:rsidP="00D0441A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>Обеспечить непрерывность изучения информатики. В некоторых школах  предмет не изучается в 5-6 классе, что затрудняет и замедляет усвоение изученного ранее и изучаемого в старших классах. Учащиеся забывают, что изучили ранее и приходится возвращаться к уже пройденному материалу, тем самым уменьшая время на изучение и закрепление нового.</w:t>
      </w:r>
    </w:p>
    <w:p w:rsidR="009059C1" w:rsidRPr="00D0441A" w:rsidRDefault="009059C1" w:rsidP="00D0441A">
      <w:pPr>
        <w:pStyle w:val="a3"/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D0441A">
        <w:rPr>
          <w:rFonts w:ascii="Times New Roman" w:hAnsi="Times New Roman"/>
          <w:sz w:val="24"/>
          <w:szCs w:val="24"/>
        </w:rPr>
        <w:t xml:space="preserve">Организовать централизованную дистанционную подготовку к ЕГЭ по информатике для учеников, не проживающих в краевой столице, возможно привлечение </w:t>
      </w:r>
      <w:r w:rsidRPr="00D0441A">
        <w:rPr>
          <w:rFonts w:ascii="Times New Roman" w:hAnsi="Times New Roman"/>
          <w:sz w:val="24"/>
          <w:szCs w:val="24"/>
        </w:rPr>
        <w:lastRenderedPageBreak/>
        <w:t>заинтересованных кафедр ЗабГУ и Центра информационных технологий образования и дистанционного обучения. Это позволить дифференцировать обучение и выровнять уровень знаний к моменту аттестации.</w:t>
      </w:r>
    </w:p>
    <w:p w:rsidR="009059C1" w:rsidRPr="00D0441A" w:rsidRDefault="009059C1" w:rsidP="00D0441A">
      <w:pPr>
        <w:pStyle w:val="a3"/>
        <w:tabs>
          <w:tab w:val="left" w:pos="0"/>
        </w:tabs>
        <w:suppressAutoHyphens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</w:p>
    <w:p w:rsidR="00BA108C" w:rsidRPr="00D0441A" w:rsidRDefault="00BA108C" w:rsidP="00B52B04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both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Р</w:t>
      </w:r>
      <w:r w:rsidR="005060D9" w:rsidRPr="00D0441A">
        <w:rPr>
          <w:rFonts w:ascii="Times New Roman" w:hAnsi="Times New Roman"/>
          <w:sz w:val="24"/>
        </w:rPr>
        <w:t>екомендации по темам для обсуждения на методических объединениях учителей-предметников</w:t>
      </w:r>
      <w:r w:rsidR="003001AD" w:rsidRPr="00D0441A">
        <w:rPr>
          <w:rFonts w:ascii="Times New Roman" w:hAnsi="Times New Roman"/>
          <w:sz w:val="24"/>
        </w:rPr>
        <w:t xml:space="preserve">, </w:t>
      </w:r>
      <w:r w:rsidR="005060D9" w:rsidRPr="00D0441A">
        <w:rPr>
          <w:rFonts w:ascii="Times New Roman" w:hAnsi="Times New Roman"/>
          <w:sz w:val="24"/>
        </w:rPr>
        <w:t>возможны</w:t>
      </w:r>
      <w:r w:rsidR="008531A6" w:rsidRPr="00D0441A">
        <w:rPr>
          <w:rFonts w:ascii="Times New Roman" w:hAnsi="Times New Roman"/>
          <w:sz w:val="24"/>
        </w:rPr>
        <w:t>е</w:t>
      </w:r>
      <w:r w:rsidR="005060D9" w:rsidRPr="00D0441A">
        <w:rPr>
          <w:rFonts w:ascii="Times New Roman" w:hAnsi="Times New Roman"/>
          <w:sz w:val="24"/>
        </w:rPr>
        <w:t xml:space="preserve"> направления повышения квалификации</w:t>
      </w:r>
    </w:p>
    <w:p w:rsidR="002A12BD" w:rsidRPr="00D0441A" w:rsidRDefault="002A12BD" w:rsidP="00D0441A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both"/>
        <w:rPr>
          <w:rFonts w:ascii="Times New Roman" w:hAnsi="Times New Roman"/>
          <w:b w:val="0"/>
          <w:sz w:val="24"/>
        </w:rPr>
      </w:pPr>
    </w:p>
    <w:p w:rsidR="009059C1" w:rsidRPr="00D0441A" w:rsidRDefault="002A12BD" w:rsidP="00D0441A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both"/>
        <w:rPr>
          <w:rFonts w:ascii="Times New Roman" w:hAnsi="Times New Roman"/>
          <w:b w:val="0"/>
          <w:sz w:val="24"/>
        </w:rPr>
      </w:pPr>
      <w:r w:rsidRPr="00D0441A">
        <w:rPr>
          <w:rFonts w:ascii="Times New Roman" w:hAnsi="Times New Roman"/>
          <w:b w:val="0"/>
          <w:sz w:val="24"/>
        </w:rPr>
        <w:tab/>
      </w:r>
      <w:r w:rsidR="009059C1" w:rsidRPr="00D0441A">
        <w:rPr>
          <w:rFonts w:ascii="Times New Roman" w:hAnsi="Times New Roman"/>
          <w:b w:val="0"/>
          <w:sz w:val="24"/>
        </w:rPr>
        <w:t>Провести семинары и обучающие занятия для преподавателей информатики по содержательному анализу и формированию набора заданий по следующим разделам:</w:t>
      </w:r>
    </w:p>
    <w:p w:rsidR="009059C1" w:rsidRPr="00D0441A" w:rsidRDefault="002A12BD" w:rsidP="00D0441A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0"/>
        <w:rPr>
          <w:rFonts w:ascii="Times New Roman" w:eastAsia="SimSun" w:hAnsi="Times New Roman"/>
          <w:bCs/>
          <w:sz w:val="24"/>
          <w:szCs w:val="24"/>
        </w:rPr>
      </w:pPr>
      <w:r w:rsidRPr="00D0441A">
        <w:rPr>
          <w:rFonts w:ascii="Times New Roman" w:eastAsia="SimSun" w:hAnsi="Times New Roman"/>
          <w:bCs/>
          <w:sz w:val="24"/>
          <w:szCs w:val="24"/>
        </w:rPr>
        <w:t>Информация и её кодирование;</w:t>
      </w:r>
    </w:p>
    <w:p w:rsidR="009059C1" w:rsidRPr="00D0441A" w:rsidRDefault="002A12BD" w:rsidP="00D0441A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0"/>
        <w:rPr>
          <w:rFonts w:ascii="Times New Roman" w:eastAsia="SimSun" w:hAnsi="Times New Roman"/>
          <w:bCs/>
          <w:sz w:val="24"/>
          <w:szCs w:val="24"/>
        </w:rPr>
      </w:pPr>
      <w:r w:rsidRPr="00D0441A">
        <w:rPr>
          <w:rFonts w:ascii="Times New Roman" w:eastAsia="SimSun" w:hAnsi="Times New Roman"/>
          <w:bCs/>
          <w:sz w:val="24"/>
          <w:szCs w:val="24"/>
        </w:rPr>
        <w:t>Логика и алгоритмы;</w:t>
      </w:r>
    </w:p>
    <w:p w:rsidR="009059C1" w:rsidRPr="00D0441A" w:rsidRDefault="002A12BD" w:rsidP="00D0441A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0"/>
        <w:rPr>
          <w:rFonts w:ascii="Times New Roman" w:eastAsia="SimSun" w:hAnsi="Times New Roman"/>
          <w:bCs/>
          <w:sz w:val="24"/>
          <w:szCs w:val="24"/>
        </w:rPr>
      </w:pPr>
      <w:r w:rsidRPr="00D0441A">
        <w:rPr>
          <w:rFonts w:ascii="Times New Roman" w:eastAsia="SimSun" w:hAnsi="Times New Roman"/>
          <w:bCs/>
          <w:sz w:val="24"/>
          <w:szCs w:val="24"/>
        </w:rPr>
        <w:t>Элементы теории алгоритмов;</w:t>
      </w:r>
    </w:p>
    <w:p w:rsidR="009059C1" w:rsidRPr="00D0441A" w:rsidRDefault="002A12BD" w:rsidP="00D0441A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0"/>
        <w:rPr>
          <w:rFonts w:ascii="Times New Roman" w:eastAsia="SimSun" w:hAnsi="Times New Roman"/>
          <w:bCs/>
          <w:sz w:val="24"/>
          <w:szCs w:val="24"/>
        </w:rPr>
      </w:pPr>
      <w:r w:rsidRPr="00D0441A">
        <w:rPr>
          <w:rFonts w:ascii="Times New Roman" w:eastAsia="SimSun" w:hAnsi="Times New Roman"/>
          <w:bCs/>
          <w:sz w:val="24"/>
          <w:szCs w:val="24"/>
        </w:rPr>
        <w:t>Программирование;</w:t>
      </w:r>
    </w:p>
    <w:p w:rsidR="009059C1" w:rsidRPr="00D0441A" w:rsidRDefault="002A12BD" w:rsidP="00D0441A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0"/>
        <w:rPr>
          <w:rFonts w:ascii="Times New Roman" w:eastAsia="SimSun" w:hAnsi="Times New Roman"/>
          <w:bCs/>
          <w:sz w:val="24"/>
          <w:szCs w:val="24"/>
        </w:rPr>
      </w:pPr>
      <w:r w:rsidRPr="00D0441A">
        <w:rPr>
          <w:rFonts w:ascii="Times New Roman" w:eastAsia="SimSun" w:hAnsi="Times New Roman"/>
          <w:bCs/>
          <w:sz w:val="24"/>
          <w:szCs w:val="24"/>
        </w:rPr>
        <w:t>Обработка числовой информации;</w:t>
      </w:r>
    </w:p>
    <w:p w:rsidR="009059C1" w:rsidRPr="00D0441A" w:rsidRDefault="009059C1" w:rsidP="00D0441A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0"/>
        <w:rPr>
          <w:rFonts w:ascii="Times New Roman" w:eastAsia="SimSun" w:hAnsi="Times New Roman"/>
          <w:bCs/>
          <w:sz w:val="24"/>
          <w:szCs w:val="24"/>
        </w:rPr>
      </w:pPr>
      <w:r w:rsidRPr="00D0441A">
        <w:rPr>
          <w:rFonts w:ascii="Times New Roman" w:eastAsia="SimSun" w:hAnsi="Times New Roman"/>
          <w:bCs/>
          <w:sz w:val="24"/>
          <w:szCs w:val="24"/>
        </w:rPr>
        <w:t>Технологии поиска и хранения информации.</w:t>
      </w:r>
    </w:p>
    <w:p w:rsidR="009059C1" w:rsidRPr="00D0441A" w:rsidRDefault="009059C1" w:rsidP="00D0441A">
      <w:pPr>
        <w:tabs>
          <w:tab w:val="left" w:pos="0"/>
        </w:tabs>
        <w:ind w:right="-1"/>
        <w:rPr>
          <w:rFonts w:eastAsia="SimSun"/>
          <w:bCs/>
        </w:rPr>
      </w:pP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/>
          <w:bCs/>
        </w:rPr>
      </w:pPr>
      <w:r w:rsidRPr="00B52B04">
        <w:rPr>
          <w:rFonts w:eastAsia="SimSun"/>
          <w:b/>
          <w:bCs/>
        </w:rPr>
        <w:t>4.3. Адрес размещения на информационных интернет-ресурсах Забайкальского края приведенных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подготовки.</w:t>
      </w: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/>
          <w:bCs/>
        </w:rPr>
      </w:pP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Cs/>
        </w:rPr>
      </w:pPr>
      <w:r w:rsidRPr="00B52B04">
        <w:rPr>
          <w:rFonts w:eastAsia="SimSun"/>
          <w:bCs/>
        </w:rPr>
        <w:t xml:space="preserve">Сайт ГУ «Краевой центр оценки качества образования Забайкальского края»  http://egechita.ru/index.php?mod=10356&amp;p=19 </w:t>
      </w: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Cs/>
        </w:rPr>
      </w:pP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Cs/>
        </w:rPr>
      </w:pPr>
      <w:r w:rsidRPr="00B52B04">
        <w:rPr>
          <w:rFonts w:eastAsia="SimSun"/>
          <w:bCs/>
        </w:rPr>
        <w:t>Сайт ГУ «Краевой центр оценки качества образования Забайкальского края» - раздел Навигатор подготовки</w:t>
      </w: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Cs/>
        </w:rPr>
      </w:pPr>
      <w:r w:rsidRPr="00B52B04">
        <w:rPr>
          <w:rFonts w:eastAsia="SimSun"/>
          <w:bCs/>
        </w:rPr>
        <w:t>https://www.youtube.com/channel/UCmbw7lrbPernnhftmZkbDaA/playlists</w:t>
      </w: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Cs/>
        </w:rPr>
      </w:pPr>
    </w:p>
    <w:p w:rsidR="00B52B04" w:rsidRPr="00B52B04" w:rsidRDefault="00B52B04" w:rsidP="00B52B04">
      <w:pPr>
        <w:tabs>
          <w:tab w:val="left" w:pos="0"/>
        </w:tabs>
        <w:ind w:right="-1"/>
        <w:jc w:val="both"/>
        <w:rPr>
          <w:rFonts w:eastAsia="SimSun"/>
          <w:bCs/>
        </w:rPr>
      </w:pPr>
      <w:r w:rsidRPr="00B52B04">
        <w:rPr>
          <w:rFonts w:eastAsia="SimSun"/>
          <w:bCs/>
        </w:rPr>
        <w:t xml:space="preserve">Сайт ГУ ДПО «Институт развития образования забайкальского края» </w:t>
      </w:r>
    </w:p>
    <w:p w:rsidR="002A12BD" w:rsidRPr="00B52B04" w:rsidRDefault="00B52B04" w:rsidP="00B52B04">
      <w:pPr>
        <w:tabs>
          <w:tab w:val="left" w:pos="0"/>
        </w:tabs>
        <w:ind w:right="-1"/>
        <w:jc w:val="both"/>
        <w:sectPr w:rsidR="002A12BD" w:rsidRPr="00B52B04" w:rsidSect="00322BEC">
          <w:footerReference w:type="default" r:id="rId11"/>
          <w:pgSz w:w="11906" w:h="16838"/>
          <w:pgMar w:top="709" w:right="849" w:bottom="1134" w:left="1560" w:header="709" w:footer="709" w:gutter="0"/>
          <w:cols w:space="708"/>
          <w:docGrid w:linePitch="360"/>
        </w:sectPr>
      </w:pPr>
      <w:r w:rsidRPr="00B52B04">
        <w:rPr>
          <w:rFonts w:eastAsia="SimSun"/>
          <w:bCs/>
        </w:rPr>
        <w:t>http://www.irozk.ru</w:t>
      </w:r>
    </w:p>
    <w:p w:rsidR="00B52B04" w:rsidRDefault="005F641E" w:rsidP="00B52B04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center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lastRenderedPageBreak/>
        <w:t xml:space="preserve">Раздел 5. </w:t>
      </w:r>
      <w:r w:rsidR="00CC69B1" w:rsidRPr="00D0441A">
        <w:rPr>
          <w:rFonts w:ascii="Times New Roman" w:hAnsi="Times New Roman"/>
          <w:sz w:val="24"/>
        </w:rPr>
        <w:t>Предложения в ДОРОЖНУЮ КАРТУ</w:t>
      </w:r>
    </w:p>
    <w:p w:rsidR="00540DB2" w:rsidRDefault="00CC69B1" w:rsidP="00B52B04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center"/>
        <w:rPr>
          <w:rFonts w:ascii="Times New Roman" w:hAnsi="Times New Roman"/>
          <w:sz w:val="24"/>
        </w:rPr>
      </w:pPr>
      <w:r w:rsidRPr="00D0441A">
        <w:rPr>
          <w:rFonts w:ascii="Times New Roman" w:hAnsi="Times New Roman"/>
          <w:sz w:val="24"/>
        </w:rPr>
        <w:t>по развитию региональной системы образования</w:t>
      </w:r>
    </w:p>
    <w:p w:rsidR="00B52B04" w:rsidRPr="00B52B04" w:rsidRDefault="00B52B04" w:rsidP="00B52B04"/>
    <w:p w:rsidR="005F641E" w:rsidRPr="00D0441A" w:rsidRDefault="005F641E" w:rsidP="00D0441A">
      <w:pPr>
        <w:pStyle w:val="a3"/>
        <w:keepNext/>
        <w:keepLines/>
        <w:numPr>
          <w:ilvl w:val="0"/>
          <w:numId w:val="11"/>
        </w:numPr>
        <w:tabs>
          <w:tab w:val="left" w:pos="0"/>
        </w:tabs>
        <w:spacing w:after="0" w:line="240" w:lineRule="auto"/>
        <w:ind w:left="0" w:right="-1"/>
        <w:contextualSpacing w:val="0"/>
        <w:outlineLvl w:val="2"/>
        <w:rPr>
          <w:rFonts w:ascii="Times New Roman" w:eastAsia="SimSun" w:hAnsi="Times New Roman"/>
          <w:vanish/>
          <w:sz w:val="24"/>
          <w:szCs w:val="24"/>
          <w:lang w:eastAsia="ru-RU"/>
        </w:rPr>
      </w:pPr>
    </w:p>
    <w:p w:rsidR="00825F34" w:rsidRPr="00D0441A" w:rsidRDefault="00B52B04" w:rsidP="00B52B04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5.1. </w:t>
      </w:r>
      <w:r w:rsidR="005F641E" w:rsidRPr="00D0441A">
        <w:rPr>
          <w:rFonts w:ascii="Times New Roman" w:hAnsi="Times New Roman"/>
          <w:sz w:val="24"/>
        </w:rPr>
        <w:t xml:space="preserve">Анализ эффективности мероприятий, указанных в предложениях в дорожную карту по развитию региональной системы образования на </w:t>
      </w:r>
      <w:r w:rsidR="00823441" w:rsidRPr="00D0441A">
        <w:rPr>
          <w:rFonts w:ascii="Times New Roman" w:hAnsi="Times New Roman"/>
          <w:sz w:val="24"/>
        </w:rPr>
        <w:t>2020</w:t>
      </w:r>
      <w:r w:rsidR="00B171E8" w:rsidRPr="00D0441A">
        <w:rPr>
          <w:rFonts w:ascii="Times New Roman" w:hAnsi="Times New Roman"/>
          <w:sz w:val="24"/>
        </w:rPr>
        <w:t xml:space="preserve"> - </w:t>
      </w:r>
      <w:r w:rsidR="005F641E" w:rsidRPr="00D0441A">
        <w:rPr>
          <w:rFonts w:ascii="Times New Roman" w:hAnsi="Times New Roman"/>
          <w:sz w:val="24"/>
        </w:rPr>
        <w:t>202</w:t>
      </w:r>
      <w:r w:rsidR="00823441" w:rsidRPr="00D0441A">
        <w:rPr>
          <w:rFonts w:ascii="Times New Roman" w:hAnsi="Times New Roman"/>
          <w:sz w:val="24"/>
        </w:rPr>
        <w:t>1</w:t>
      </w:r>
      <w:r w:rsidR="005F641E" w:rsidRPr="00D0441A">
        <w:rPr>
          <w:rFonts w:ascii="Times New Roman" w:hAnsi="Times New Roman"/>
          <w:sz w:val="24"/>
        </w:rPr>
        <w:t xml:space="preserve"> г. </w:t>
      </w:r>
    </w:p>
    <w:p w:rsidR="00DB6897" w:rsidRPr="00D0441A" w:rsidRDefault="00DB6897" w:rsidP="00D0441A">
      <w:pPr>
        <w:pStyle w:val="af7"/>
        <w:keepNext/>
        <w:tabs>
          <w:tab w:val="left" w:pos="0"/>
        </w:tabs>
        <w:spacing w:after="0"/>
        <w:ind w:right="-1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14</w:t>
      </w:r>
      <w:r w:rsidR="00C62184" w:rsidRPr="00D0441A">
        <w:rPr>
          <w:sz w:val="24"/>
          <w:szCs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5"/>
        <w:gridCol w:w="2895"/>
        <w:gridCol w:w="2311"/>
        <w:gridCol w:w="4026"/>
      </w:tblGrid>
      <w:tr w:rsidR="00332A77" w:rsidRPr="00D0441A" w:rsidTr="00823441">
        <w:trPr>
          <w:trHeight w:val="365"/>
        </w:trPr>
        <w:tc>
          <w:tcPr>
            <w:tcW w:w="515" w:type="dxa"/>
            <w:shd w:val="clear" w:color="auto" w:fill="auto"/>
            <w:vAlign w:val="center"/>
          </w:tcPr>
          <w:p w:rsidR="009B01B3" w:rsidRPr="00D0441A" w:rsidRDefault="009B01B3" w:rsidP="00D0441A">
            <w:pPr>
              <w:tabs>
                <w:tab w:val="left" w:pos="0"/>
              </w:tabs>
              <w:ind w:right="-1"/>
              <w:jc w:val="center"/>
            </w:pPr>
            <w:r w:rsidRPr="00D0441A">
              <w:t>№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9B01B3" w:rsidRPr="00D0441A" w:rsidRDefault="009B01B3" w:rsidP="00D0441A">
            <w:pPr>
              <w:tabs>
                <w:tab w:val="left" w:pos="0"/>
              </w:tabs>
              <w:ind w:right="-1"/>
              <w:jc w:val="center"/>
            </w:pPr>
            <w:r w:rsidRPr="00D0441A">
              <w:t>Название мероприятия</w:t>
            </w:r>
          </w:p>
        </w:tc>
        <w:tc>
          <w:tcPr>
            <w:tcW w:w="2311" w:type="dxa"/>
            <w:shd w:val="clear" w:color="auto" w:fill="auto"/>
            <w:vAlign w:val="center"/>
          </w:tcPr>
          <w:p w:rsidR="009B01B3" w:rsidRPr="00D0441A" w:rsidRDefault="009B01B3" w:rsidP="00B52B04">
            <w:pPr>
              <w:tabs>
                <w:tab w:val="left" w:pos="0"/>
              </w:tabs>
              <w:ind w:right="-1"/>
              <w:jc w:val="center"/>
            </w:pPr>
            <w:r w:rsidRPr="00D0441A">
              <w:t>Показатели</w:t>
            </w:r>
          </w:p>
        </w:tc>
        <w:tc>
          <w:tcPr>
            <w:tcW w:w="4026" w:type="dxa"/>
            <w:shd w:val="clear" w:color="auto" w:fill="auto"/>
            <w:vAlign w:val="center"/>
          </w:tcPr>
          <w:p w:rsidR="00443B41" w:rsidRPr="00D0441A" w:rsidRDefault="000D30A2" w:rsidP="00B52B04">
            <w:pPr>
              <w:tabs>
                <w:tab w:val="left" w:pos="0"/>
              </w:tabs>
              <w:ind w:right="-1"/>
              <w:jc w:val="center"/>
            </w:pPr>
            <w:r w:rsidRPr="00D0441A">
              <w:t>Выводы</w:t>
            </w:r>
            <w:r w:rsidR="00540DB2" w:rsidRPr="00D0441A">
              <w:t xml:space="preserve"> об</w:t>
            </w:r>
            <w:r w:rsidRPr="00D0441A">
              <w:t xml:space="preserve"> эффективности</w:t>
            </w:r>
            <w:r w:rsidR="00540DB2" w:rsidRPr="00D0441A">
              <w:t xml:space="preserve"> </w:t>
            </w:r>
          </w:p>
        </w:tc>
      </w:tr>
      <w:tr w:rsidR="00F374C6" w:rsidRPr="00D0441A" w:rsidTr="008234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  <w:jc w:val="center"/>
            </w:pPr>
            <w:r w:rsidRPr="00D0441A"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Курсы повышения квалификации «Повышение качества образования на основе анализа данных оценочных процедур обучающихся»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Сентябрь 202</w:t>
            </w:r>
            <w:r w:rsidR="00823441" w:rsidRPr="00D0441A">
              <w:t>0</w:t>
            </w:r>
            <w:r w:rsidRPr="00D0441A">
              <w:t xml:space="preserve"> г. учителя - предметники, имеющие низкие результаты по ЕГЭ по информатике (за последние 3 года).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</w:p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 xml:space="preserve">Разработана индивидуальная программа по повышению профессиональной компетентности учителя, что отразилось на результатах сдачи ЕГЭ  </w:t>
            </w:r>
          </w:p>
        </w:tc>
      </w:tr>
      <w:tr w:rsidR="00F374C6" w:rsidRPr="00D0441A" w:rsidTr="008234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  <w:jc w:val="center"/>
            </w:pPr>
            <w:r w:rsidRPr="00D0441A">
              <w:t>2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 xml:space="preserve">Вебинар «Анализ результатов ЕГЭ по информатике», ГУ ДПО </w:t>
            </w:r>
            <w:r w:rsidR="00823441" w:rsidRPr="00D0441A">
              <w:t>«</w:t>
            </w:r>
            <w:r w:rsidRPr="00D0441A">
              <w:t>ИРО Забайкальского края</w:t>
            </w:r>
            <w:r w:rsidR="00823441" w:rsidRPr="00D0441A">
              <w:t>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ноябрь</w:t>
            </w:r>
            <w:r w:rsidR="00823441" w:rsidRPr="00D0441A">
              <w:t xml:space="preserve"> 2020 г.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Анализ результатов экзамена в форме вебинара достаточно эффективен особенно для тех учителей у кого нет возможности приехать на курсы. В рамках вебинара рассмотрены основные ошибки учащихся.</w:t>
            </w:r>
          </w:p>
        </w:tc>
      </w:tr>
      <w:tr w:rsidR="00F374C6" w:rsidRPr="00D0441A" w:rsidTr="008234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  <w:jc w:val="center"/>
            </w:pPr>
            <w:r w:rsidRPr="00D0441A">
              <w:t>3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 xml:space="preserve">Размещение материалов по подготовке к ЕГЭ по информатике, обсуждение трудных заданий на форуме, размещенном на сайте ассоциации учителей  информатики Забайкальского края, ГУ ДПО </w:t>
            </w:r>
            <w:r w:rsidR="00823441" w:rsidRPr="00D0441A">
              <w:t>«</w:t>
            </w:r>
            <w:r w:rsidRPr="00D0441A">
              <w:t>ИРО Забайкальского края</w:t>
            </w:r>
            <w:r w:rsidR="00823441" w:rsidRPr="00D0441A">
              <w:t>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В течение года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 xml:space="preserve">Изданы рекомендации в помощь учителю, в которых раскрыты некоторые приемы и методы решения систем логических уравнений. В данных рекомендациях в доступной форме для начинающих учителей представлены объяснения методов и приемов решения систем логических уравнений  </w:t>
            </w:r>
          </w:p>
        </w:tc>
      </w:tr>
      <w:tr w:rsidR="00F374C6" w:rsidRPr="00D0441A" w:rsidTr="00823441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  <w:jc w:val="center"/>
            </w:pPr>
            <w:r w:rsidRPr="00D0441A"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Консу</w:t>
            </w:r>
            <w:r w:rsidR="00823441" w:rsidRPr="00D0441A">
              <w:t>льтирование учителей информатики</w:t>
            </w:r>
            <w:r w:rsidRPr="00D0441A">
              <w:t xml:space="preserve"> по вопросам подготовки к ЕГЭ, ГУ ДПО </w:t>
            </w:r>
            <w:r w:rsidR="00823441" w:rsidRPr="00D0441A">
              <w:t>«</w:t>
            </w:r>
            <w:r w:rsidRPr="00D0441A">
              <w:t>ИРО Забайкальского края</w:t>
            </w:r>
            <w:r w:rsidR="00823441" w:rsidRPr="00D0441A">
              <w:t>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В течение года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C6" w:rsidRPr="00D0441A" w:rsidRDefault="00F374C6" w:rsidP="00D0441A">
            <w:pPr>
              <w:tabs>
                <w:tab w:val="left" w:pos="0"/>
              </w:tabs>
              <w:ind w:right="-1"/>
            </w:pPr>
            <w:r w:rsidRPr="00D0441A">
              <w:t>Консультирование, самая востребованная форма поддержки учителей</w:t>
            </w:r>
          </w:p>
        </w:tc>
      </w:tr>
    </w:tbl>
    <w:p w:rsidR="00F374C6" w:rsidRPr="00D0441A" w:rsidRDefault="00F374C6" w:rsidP="00D0441A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</w:rPr>
      </w:pPr>
    </w:p>
    <w:p w:rsidR="000F3B34" w:rsidRPr="00B52B04" w:rsidRDefault="00B52B04" w:rsidP="00B52B04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</w:rPr>
      </w:pPr>
      <w:r w:rsidRPr="00B52B04">
        <w:rPr>
          <w:rFonts w:ascii="Times New Roman" w:hAnsi="Times New Roman"/>
          <w:sz w:val="24"/>
        </w:rPr>
        <w:t xml:space="preserve">5.2. </w:t>
      </w:r>
      <w:r w:rsidR="00C60809" w:rsidRPr="00B52B04">
        <w:rPr>
          <w:rFonts w:ascii="Times New Roman" w:hAnsi="Times New Roman"/>
          <w:sz w:val="24"/>
        </w:rPr>
        <w:t>П</w:t>
      </w:r>
      <w:r w:rsidR="00B171E8" w:rsidRPr="00B52B04">
        <w:rPr>
          <w:rFonts w:ascii="Times New Roman" w:hAnsi="Times New Roman"/>
          <w:sz w:val="24"/>
        </w:rPr>
        <w:t xml:space="preserve">редложения в дорожную карту на </w:t>
      </w:r>
      <w:r w:rsidR="000F3B34" w:rsidRPr="00B52B04">
        <w:rPr>
          <w:rFonts w:ascii="Times New Roman" w:hAnsi="Times New Roman"/>
          <w:sz w:val="24"/>
        </w:rPr>
        <w:t>202</w:t>
      </w:r>
      <w:r w:rsidR="00B171E8" w:rsidRPr="00B52B04">
        <w:rPr>
          <w:rFonts w:ascii="Times New Roman" w:hAnsi="Times New Roman"/>
          <w:sz w:val="24"/>
        </w:rPr>
        <w:t>1</w:t>
      </w:r>
      <w:r w:rsidR="000F3B34" w:rsidRPr="00B52B04">
        <w:rPr>
          <w:rFonts w:ascii="Times New Roman" w:hAnsi="Times New Roman"/>
          <w:sz w:val="24"/>
        </w:rPr>
        <w:t>-202</w:t>
      </w:r>
      <w:r w:rsidR="00B171E8" w:rsidRPr="00B52B04">
        <w:rPr>
          <w:rFonts w:ascii="Times New Roman" w:hAnsi="Times New Roman"/>
          <w:sz w:val="24"/>
        </w:rPr>
        <w:t>2</w:t>
      </w:r>
      <w:r w:rsidR="000F3B34" w:rsidRPr="00B52B04">
        <w:rPr>
          <w:rFonts w:ascii="Times New Roman" w:hAnsi="Times New Roman"/>
          <w:sz w:val="24"/>
        </w:rPr>
        <w:t xml:space="preserve"> </w:t>
      </w:r>
      <w:r w:rsidR="00B171E8" w:rsidRPr="00B52B04">
        <w:rPr>
          <w:rFonts w:ascii="Times New Roman" w:hAnsi="Times New Roman"/>
          <w:sz w:val="24"/>
        </w:rPr>
        <w:t>учебный год</w:t>
      </w:r>
    </w:p>
    <w:p w:rsidR="00823441" w:rsidRPr="00B52B04" w:rsidRDefault="00823441" w:rsidP="00D0441A"/>
    <w:p w:rsidR="005060D9" w:rsidRPr="00454BFF" w:rsidRDefault="00454BFF" w:rsidP="00454BFF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5.2.1. </w:t>
      </w:r>
      <w:r w:rsidR="005060D9" w:rsidRPr="00454BFF">
        <w:rPr>
          <w:rFonts w:ascii="Times New Roman" w:hAnsi="Times New Roman"/>
          <w:sz w:val="24"/>
        </w:rPr>
        <w:t xml:space="preserve">Повышение квалификации учителей </w:t>
      </w:r>
      <w:r w:rsidR="002C3327" w:rsidRPr="00454BFF">
        <w:rPr>
          <w:rFonts w:ascii="Times New Roman" w:hAnsi="Times New Roman"/>
          <w:sz w:val="24"/>
        </w:rPr>
        <w:t xml:space="preserve">в </w:t>
      </w:r>
      <w:r w:rsidR="003D0D44" w:rsidRPr="00454BFF">
        <w:rPr>
          <w:rFonts w:ascii="Times New Roman" w:hAnsi="Times New Roman"/>
          <w:sz w:val="24"/>
        </w:rPr>
        <w:t>2021</w:t>
      </w:r>
      <w:r w:rsidR="002C3327" w:rsidRPr="00454BFF">
        <w:rPr>
          <w:rFonts w:ascii="Times New Roman" w:hAnsi="Times New Roman"/>
          <w:sz w:val="24"/>
        </w:rPr>
        <w:t>-</w:t>
      </w:r>
      <w:r w:rsidR="003D0D44" w:rsidRPr="00454BFF">
        <w:rPr>
          <w:rFonts w:ascii="Times New Roman" w:hAnsi="Times New Roman"/>
          <w:sz w:val="24"/>
        </w:rPr>
        <w:t>2022</w:t>
      </w:r>
      <w:r w:rsidR="002C3327" w:rsidRPr="00454BFF">
        <w:rPr>
          <w:rFonts w:ascii="Times New Roman" w:hAnsi="Times New Roman"/>
          <w:sz w:val="24"/>
        </w:rPr>
        <w:t xml:space="preserve"> уч.г.</w:t>
      </w:r>
      <w:r w:rsidR="00B171E8" w:rsidRPr="00454BFF">
        <w:rPr>
          <w:rFonts w:ascii="Times New Roman" w:hAnsi="Times New Roman"/>
          <w:sz w:val="24"/>
        </w:rPr>
        <w:t xml:space="preserve">, в том числе учителей ОО с аномально низкими результатами ЕГЭ </w:t>
      </w:r>
      <w:r w:rsidR="003D0D44" w:rsidRPr="00454BFF">
        <w:rPr>
          <w:rFonts w:ascii="Times New Roman" w:hAnsi="Times New Roman"/>
          <w:sz w:val="24"/>
        </w:rPr>
        <w:t>2021</w:t>
      </w:r>
      <w:r w:rsidR="00B171E8" w:rsidRPr="00454BFF">
        <w:rPr>
          <w:rFonts w:ascii="Times New Roman" w:hAnsi="Times New Roman"/>
          <w:sz w:val="24"/>
        </w:rPr>
        <w:t xml:space="preserve"> г.</w:t>
      </w:r>
    </w:p>
    <w:p w:rsidR="00940FA6" w:rsidRPr="00454BFF" w:rsidRDefault="00940FA6" w:rsidP="00454BFF">
      <w:pPr>
        <w:pStyle w:val="af7"/>
        <w:keepNext/>
        <w:tabs>
          <w:tab w:val="left" w:pos="0"/>
        </w:tabs>
        <w:spacing w:after="0"/>
        <w:ind w:right="-1"/>
        <w:rPr>
          <w:sz w:val="24"/>
          <w:szCs w:val="24"/>
        </w:rPr>
      </w:pPr>
      <w:r w:rsidRPr="00454BFF">
        <w:rPr>
          <w:sz w:val="24"/>
          <w:szCs w:val="24"/>
        </w:rPr>
        <w:t xml:space="preserve">Таблица </w:t>
      </w:r>
      <w:r w:rsidR="00C62184" w:rsidRPr="00454BFF">
        <w:rPr>
          <w:sz w:val="24"/>
          <w:szCs w:val="24"/>
        </w:rPr>
        <w:fldChar w:fldCharType="begin"/>
      </w:r>
      <w:r w:rsidR="009A0FB0" w:rsidRPr="00454BFF">
        <w:rPr>
          <w:sz w:val="24"/>
          <w:szCs w:val="24"/>
        </w:rPr>
        <w:instrText xml:space="preserve"> STYLEREF 1 \s </w:instrText>
      </w:r>
      <w:r w:rsidR="00C62184" w:rsidRPr="00454BFF">
        <w:rPr>
          <w:sz w:val="24"/>
          <w:szCs w:val="24"/>
        </w:rPr>
        <w:fldChar w:fldCharType="separate"/>
      </w:r>
      <w:r w:rsidR="00383699" w:rsidRPr="00454BFF">
        <w:rPr>
          <w:noProof/>
          <w:sz w:val="24"/>
          <w:szCs w:val="24"/>
        </w:rPr>
        <w:t>2</w:t>
      </w:r>
      <w:r w:rsidR="00C62184" w:rsidRPr="00454BFF">
        <w:rPr>
          <w:sz w:val="24"/>
          <w:szCs w:val="24"/>
        </w:rPr>
        <w:fldChar w:fldCharType="end"/>
      </w:r>
      <w:r w:rsidR="00DB6897" w:rsidRPr="00454BFF">
        <w:rPr>
          <w:sz w:val="24"/>
          <w:szCs w:val="24"/>
        </w:rPr>
        <w:noBreakHyphen/>
      </w:r>
      <w:r w:rsidR="00C62184" w:rsidRPr="00454BFF">
        <w:rPr>
          <w:sz w:val="24"/>
          <w:szCs w:val="24"/>
        </w:rPr>
        <w:fldChar w:fldCharType="begin"/>
      </w:r>
      <w:r w:rsidR="009A0FB0" w:rsidRPr="00454BFF">
        <w:rPr>
          <w:sz w:val="24"/>
          <w:szCs w:val="24"/>
        </w:rPr>
        <w:instrText xml:space="preserve"> SEQ Таблица \* ARABIC \s 1 </w:instrText>
      </w:r>
      <w:r w:rsidR="00C62184" w:rsidRPr="00454BFF">
        <w:rPr>
          <w:sz w:val="24"/>
          <w:szCs w:val="24"/>
        </w:rPr>
        <w:fldChar w:fldCharType="separate"/>
      </w:r>
      <w:r w:rsidR="00383699" w:rsidRPr="00454BFF">
        <w:rPr>
          <w:noProof/>
          <w:sz w:val="24"/>
          <w:szCs w:val="24"/>
        </w:rPr>
        <w:t>15</w:t>
      </w:r>
      <w:r w:rsidR="00C62184" w:rsidRPr="00454BFF">
        <w:rPr>
          <w:sz w:val="24"/>
          <w:szCs w:val="24"/>
        </w:rPr>
        <w:fldChar w:fldCharType="end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3372"/>
        <w:gridCol w:w="1643"/>
        <w:gridCol w:w="4111"/>
      </w:tblGrid>
      <w:tr w:rsidR="00B171E8" w:rsidRPr="00454BFF" w:rsidTr="00454BFF">
        <w:tc>
          <w:tcPr>
            <w:tcW w:w="514" w:type="dxa"/>
            <w:shd w:val="clear" w:color="auto" w:fill="auto"/>
          </w:tcPr>
          <w:p w:rsidR="00B171E8" w:rsidRPr="00454BFF" w:rsidRDefault="00B171E8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72" w:type="dxa"/>
            <w:shd w:val="clear" w:color="auto" w:fill="auto"/>
          </w:tcPr>
          <w:p w:rsidR="00B171E8" w:rsidRPr="00454BFF" w:rsidRDefault="00B171E8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 xml:space="preserve">Тема программы ДПО </w:t>
            </w:r>
          </w:p>
        </w:tc>
        <w:tc>
          <w:tcPr>
            <w:tcW w:w="1643" w:type="dxa"/>
            <w:shd w:val="clear" w:color="auto" w:fill="auto"/>
          </w:tcPr>
          <w:p w:rsidR="00B171E8" w:rsidRPr="00454BFF" w:rsidRDefault="00B171E8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 xml:space="preserve">Критерии отбора ОО, учителей для обучения </w:t>
            </w:r>
          </w:p>
        </w:tc>
        <w:tc>
          <w:tcPr>
            <w:tcW w:w="4111" w:type="dxa"/>
            <w:shd w:val="clear" w:color="auto" w:fill="auto"/>
          </w:tcPr>
          <w:p w:rsidR="00B171E8" w:rsidRPr="00454BFF" w:rsidRDefault="00B171E8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Перечень ОО, учителя которых рекомендуются для обучения по данной программ</w:t>
            </w:r>
          </w:p>
        </w:tc>
      </w:tr>
      <w:tr w:rsidR="00454BFF" w:rsidRPr="00454BFF" w:rsidTr="00454BFF">
        <w:tc>
          <w:tcPr>
            <w:tcW w:w="514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2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Курсы повышения квалификации «Повышение качества образования на основе анализа данных оценочных процедур обучающихся»</w:t>
            </w:r>
          </w:p>
        </w:tc>
        <w:tc>
          <w:tcPr>
            <w:tcW w:w="1643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февраль 2022</w:t>
            </w:r>
          </w:p>
        </w:tc>
        <w:tc>
          <w:tcPr>
            <w:tcW w:w="4111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ind w:left="5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МБОУ "СОШ №43" г.Чита</w:t>
            </w:r>
          </w:p>
          <w:p w:rsidR="00454BFF" w:rsidRPr="00454BFF" w:rsidRDefault="00454BFF" w:rsidP="00454BFF">
            <w:pPr>
              <w:pStyle w:val="a3"/>
              <w:tabs>
                <w:tab w:val="left" w:pos="0"/>
              </w:tabs>
              <w:ind w:left="5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МБОУ "СОШ №2" г.Чита</w:t>
            </w:r>
          </w:p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МАОУ «СОШ №1»п.Забайкальск</w:t>
            </w:r>
          </w:p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Акшинский, Каларский, Кыринский, Ононский, Тунгокоченский районы</w:t>
            </w:r>
          </w:p>
        </w:tc>
      </w:tr>
      <w:tr w:rsidR="00454BFF" w:rsidRPr="00454BFF" w:rsidTr="00454BFF">
        <w:tc>
          <w:tcPr>
            <w:tcW w:w="514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454BFF" w:rsidRPr="00454BFF" w:rsidRDefault="00454BFF" w:rsidP="00454BFF">
            <w:pPr>
              <w:tabs>
                <w:tab w:val="left" w:pos="0"/>
              </w:tabs>
              <w:ind w:right="-1"/>
            </w:pPr>
            <w:r w:rsidRPr="00454BFF">
              <w:t>Курсы повышения квалификации «Индивидуальная траектория подготовки ученика к сдаче экзамена»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454BFF" w:rsidRPr="00454BFF" w:rsidRDefault="00454BFF" w:rsidP="00454BFF">
            <w:pPr>
              <w:tabs>
                <w:tab w:val="left" w:pos="0"/>
              </w:tabs>
              <w:ind w:right="-1"/>
            </w:pPr>
            <w:r w:rsidRPr="00454BFF">
              <w:t>ноябрь 2021</w:t>
            </w:r>
          </w:p>
        </w:tc>
        <w:tc>
          <w:tcPr>
            <w:tcW w:w="4111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ind w:left="5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МБОУ "СОШ №43" г.Чита</w:t>
            </w:r>
          </w:p>
          <w:p w:rsidR="00454BFF" w:rsidRPr="00454BFF" w:rsidRDefault="00454BFF" w:rsidP="00454BFF">
            <w:pPr>
              <w:pStyle w:val="a3"/>
              <w:tabs>
                <w:tab w:val="left" w:pos="0"/>
              </w:tabs>
              <w:ind w:left="5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МБОУ "СОШ №2" г.Чита</w:t>
            </w:r>
          </w:p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МАОУ «СОШ №1»п.Забайкальск</w:t>
            </w:r>
          </w:p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Акшинский, Каларский, Кыринский, Ононский, Тунгокоченский районы</w:t>
            </w:r>
          </w:p>
        </w:tc>
      </w:tr>
      <w:tr w:rsidR="00454BFF" w:rsidRPr="00454BFF" w:rsidTr="00454BFF">
        <w:tc>
          <w:tcPr>
            <w:tcW w:w="514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454BFF" w:rsidRPr="00454BFF" w:rsidRDefault="00454BFF" w:rsidP="00454BFF">
            <w:pPr>
              <w:tabs>
                <w:tab w:val="left" w:pos="0"/>
              </w:tabs>
              <w:ind w:right="-1"/>
            </w:pPr>
            <w:r w:rsidRPr="00454BFF">
              <w:t>Вебинар «Анализ результатов ЕГЭ по информатике», ГУ ДПО «ИРО Забайкальского края»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454BFF" w:rsidRPr="00454BFF" w:rsidRDefault="00454BFF" w:rsidP="00454BFF">
            <w:pPr>
              <w:tabs>
                <w:tab w:val="left" w:pos="0"/>
              </w:tabs>
              <w:ind w:right="-1"/>
            </w:pPr>
            <w:r>
              <w:t>ноябрь 2021</w:t>
            </w:r>
          </w:p>
        </w:tc>
        <w:tc>
          <w:tcPr>
            <w:tcW w:w="4111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ind w:left="5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для всех педагогов</w:t>
            </w:r>
          </w:p>
        </w:tc>
      </w:tr>
    </w:tbl>
    <w:p w:rsidR="00F374C6" w:rsidRPr="00454BFF" w:rsidRDefault="00F374C6" w:rsidP="00454BFF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b w:val="0"/>
          <w:sz w:val="24"/>
        </w:rPr>
      </w:pPr>
    </w:p>
    <w:p w:rsidR="005060D9" w:rsidRPr="00454BFF" w:rsidRDefault="00454BFF" w:rsidP="00454BFF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both"/>
        <w:rPr>
          <w:rFonts w:ascii="Times New Roman" w:hAnsi="Times New Roman"/>
          <w:sz w:val="24"/>
        </w:rPr>
      </w:pPr>
      <w:r w:rsidRPr="00454BFF">
        <w:rPr>
          <w:rFonts w:ascii="Times New Roman" w:hAnsi="Times New Roman"/>
          <w:sz w:val="24"/>
        </w:rPr>
        <w:t xml:space="preserve">5.2.2.  </w:t>
      </w:r>
      <w:r w:rsidR="000F3B34" w:rsidRPr="00454BFF">
        <w:rPr>
          <w:rFonts w:ascii="Times New Roman" w:hAnsi="Times New Roman"/>
          <w:sz w:val="24"/>
        </w:rPr>
        <w:t>Планируемые</w:t>
      </w:r>
      <w:r w:rsidR="005060D9" w:rsidRPr="00454BFF">
        <w:rPr>
          <w:rFonts w:ascii="Times New Roman" w:hAnsi="Times New Roman"/>
          <w:sz w:val="24"/>
        </w:rPr>
        <w:t xml:space="preserve"> меры методической поддержки изучения учебных предметов в </w:t>
      </w:r>
      <w:r w:rsidR="003D0D44" w:rsidRPr="00454BFF">
        <w:rPr>
          <w:rFonts w:ascii="Times New Roman" w:hAnsi="Times New Roman"/>
          <w:sz w:val="24"/>
        </w:rPr>
        <w:t>2021</w:t>
      </w:r>
      <w:r w:rsidR="005060D9" w:rsidRPr="00454BFF">
        <w:rPr>
          <w:rFonts w:ascii="Times New Roman" w:hAnsi="Times New Roman"/>
          <w:sz w:val="24"/>
        </w:rPr>
        <w:t>-</w:t>
      </w:r>
      <w:r w:rsidR="003D0D44" w:rsidRPr="00454BFF">
        <w:rPr>
          <w:rFonts w:ascii="Times New Roman" w:hAnsi="Times New Roman"/>
          <w:sz w:val="24"/>
        </w:rPr>
        <w:t>2022</w:t>
      </w:r>
      <w:r w:rsidR="000F3B34" w:rsidRPr="00454BFF">
        <w:rPr>
          <w:rFonts w:ascii="Times New Roman" w:hAnsi="Times New Roman"/>
          <w:sz w:val="24"/>
        </w:rPr>
        <w:t xml:space="preserve"> </w:t>
      </w:r>
      <w:r w:rsidR="005060D9" w:rsidRPr="00454BFF">
        <w:rPr>
          <w:rFonts w:ascii="Times New Roman" w:hAnsi="Times New Roman"/>
          <w:sz w:val="24"/>
        </w:rPr>
        <w:t>уч.г. на региональном уровне</w:t>
      </w:r>
      <w:r w:rsidR="00B171E8" w:rsidRPr="00454BFF">
        <w:rPr>
          <w:rFonts w:ascii="Times New Roman" w:hAnsi="Times New Roman"/>
          <w:sz w:val="24"/>
        </w:rPr>
        <w:t xml:space="preserve">, в том числе в ОО с аномально низкими результатами ЕГЭ </w:t>
      </w:r>
      <w:r w:rsidR="003D0D44" w:rsidRPr="00454BFF">
        <w:rPr>
          <w:rFonts w:ascii="Times New Roman" w:hAnsi="Times New Roman"/>
          <w:sz w:val="24"/>
        </w:rPr>
        <w:t>2021</w:t>
      </w:r>
      <w:r w:rsidR="00B171E8" w:rsidRPr="00454BFF">
        <w:rPr>
          <w:rFonts w:ascii="Times New Roman" w:hAnsi="Times New Roman"/>
          <w:sz w:val="24"/>
        </w:rPr>
        <w:t xml:space="preserve"> г.</w:t>
      </w:r>
    </w:p>
    <w:p w:rsidR="00637887" w:rsidRPr="00454BFF" w:rsidRDefault="00637887" w:rsidP="00454BFF">
      <w:pPr>
        <w:pStyle w:val="af7"/>
        <w:keepNext/>
        <w:tabs>
          <w:tab w:val="left" w:pos="0"/>
        </w:tabs>
        <w:spacing w:after="0"/>
        <w:ind w:right="-1"/>
        <w:rPr>
          <w:sz w:val="24"/>
          <w:szCs w:val="24"/>
        </w:rPr>
      </w:pPr>
      <w:r w:rsidRPr="00454BFF">
        <w:rPr>
          <w:sz w:val="24"/>
          <w:szCs w:val="24"/>
        </w:rPr>
        <w:t xml:space="preserve">Таблица </w:t>
      </w:r>
      <w:r w:rsidR="00C62184" w:rsidRPr="00454BFF">
        <w:rPr>
          <w:sz w:val="24"/>
          <w:szCs w:val="24"/>
        </w:rPr>
        <w:fldChar w:fldCharType="begin"/>
      </w:r>
      <w:r w:rsidR="009A0FB0" w:rsidRPr="00454BFF">
        <w:rPr>
          <w:sz w:val="24"/>
          <w:szCs w:val="24"/>
        </w:rPr>
        <w:instrText xml:space="preserve"> STYLEREF 1 \s </w:instrText>
      </w:r>
      <w:r w:rsidR="00C62184" w:rsidRPr="00454BFF">
        <w:rPr>
          <w:sz w:val="24"/>
          <w:szCs w:val="24"/>
        </w:rPr>
        <w:fldChar w:fldCharType="separate"/>
      </w:r>
      <w:r w:rsidR="00383699" w:rsidRPr="00454BFF">
        <w:rPr>
          <w:noProof/>
          <w:sz w:val="24"/>
          <w:szCs w:val="24"/>
        </w:rPr>
        <w:t>2</w:t>
      </w:r>
      <w:r w:rsidR="00C62184" w:rsidRPr="00454BFF">
        <w:rPr>
          <w:sz w:val="24"/>
          <w:szCs w:val="24"/>
        </w:rPr>
        <w:fldChar w:fldCharType="end"/>
      </w:r>
      <w:r w:rsidR="00DB6897" w:rsidRPr="00454BFF">
        <w:rPr>
          <w:sz w:val="24"/>
          <w:szCs w:val="24"/>
        </w:rPr>
        <w:noBreakHyphen/>
      </w:r>
      <w:r w:rsidR="00C62184" w:rsidRPr="00454BFF">
        <w:rPr>
          <w:sz w:val="24"/>
          <w:szCs w:val="24"/>
        </w:rPr>
        <w:fldChar w:fldCharType="begin"/>
      </w:r>
      <w:r w:rsidR="009A0FB0" w:rsidRPr="00454BFF">
        <w:rPr>
          <w:sz w:val="24"/>
          <w:szCs w:val="24"/>
        </w:rPr>
        <w:instrText xml:space="preserve"> SEQ Таблица \* ARABIC \s 1 </w:instrText>
      </w:r>
      <w:r w:rsidR="00C62184" w:rsidRPr="00454BFF">
        <w:rPr>
          <w:sz w:val="24"/>
          <w:szCs w:val="24"/>
        </w:rPr>
        <w:fldChar w:fldCharType="separate"/>
      </w:r>
      <w:r w:rsidR="00383699" w:rsidRPr="00454BFF">
        <w:rPr>
          <w:noProof/>
          <w:sz w:val="24"/>
          <w:szCs w:val="24"/>
        </w:rPr>
        <w:t>16</w:t>
      </w:r>
      <w:r w:rsidR="00C62184" w:rsidRPr="00454BFF">
        <w:rPr>
          <w:sz w:val="24"/>
          <w:szCs w:val="24"/>
        </w:rPr>
        <w:fldChar w:fldCharType="end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1813"/>
        <w:gridCol w:w="7272"/>
      </w:tblGrid>
      <w:tr w:rsidR="005060D9" w:rsidRPr="00454BFF" w:rsidTr="00454BFF">
        <w:tc>
          <w:tcPr>
            <w:tcW w:w="555" w:type="dxa"/>
            <w:shd w:val="clear" w:color="auto" w:fill="auto"/>
          </w:tcPr>
          <w:p w:rsidR="005060D9" w:rsidRPr="00454BFF" w:rsidRDefault="005060D9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13" w:type="dxa"/>
            <w:shd w:val="clear" w:color="auto" w:fill="auto"/>
          </w:tcPr>
          <w:p w:rsidR="005060D9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272" w:type="dxa"/>
            <w:shd w:val="clear" w:color="auto" w:fill="auto"/>
          </w:tcPr>
          <w:p w:rsidR="005060D9" w:rsidRPr="00454BFF" w:rsidRDefault="005060D9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Меро</w:t>
            </w:r>
            <w:r w:rsidR="00454BFF" w:rsidRPr="00454BFF">
              <w:rPr>
                <w:rFonts w:ascii="Times New Roman" w:hAnsi="Times New Roman"/>
                <w:sz w:val="24"/>
                <w:szCs w:val="24"/>
              </w:rPr>
              <w:t>приятие</w:t>
            </w:r>
          </w:p>
        </w:tc>
      </w:tr>
      <w:tr w:rsidR="00454BFF" w:rsidRPr="00454BFF" w:rsidTr="00454BFF">
        <w:tc>
          <w:tcPr>
            <w:tcW w:w="555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7272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Размещение материалов по подготовке к ЕГЭ по информатике, обсуждение трудных заданий на форуме, размещенном на сайте ассоциации учителей  информатики Забайкальского края, ГУ ДПО «ИРО Забайкальского края»</w:t>
            </w:r>
          </w:p>
        </w:tc>
      </w:tr>
      <w:tr w:rsidR="00454BFF" w:rsidRPr="00454BFF" w:rsidTr="00454BFF">
        <w:tc>
          <w:tcPr>
            <w:tcW w:w="555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2021</w:t>
            </w:r>
          </w:p>
        </w:tc>
        <w:tc>
          <w:tcPr>
            <w:tcW w:w="7272" w:type="dxa"/>
            <w:shd w:val="clear" w:color="auto" w:fill="auto"/>
          </w:tcPr>
          <w:p w:rsidR="00454BFF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454BFF">
              <w:rPr>
                <w:rFonts w:ascii="Times New Roman" w:hAnsi="Times New Roman"/>
                <w:sz w:val="24"/>
                <w:szCs w:val="24"/>
              </w:rPr>
              <w:t>Вебинар «Анализ результатов ЕГЭ по информатике», ГУ ДПО «ИРО Забайкальского края»</w:t>
            </w:r>
          </w:p>
        </w:tc>
      </w:tr>
    </w:tbl>
    <w:p w:rsidR="00823441" w:rsidRPr="00454BFF" w:rsidRDefault="00823441" w:rsidP="00454BFF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b w:val="0"/>
          <w:sz w:val="24"/>
        </w:rPr>
      </w:pPr>
    </w:p>
    <w:p w:rsidR="005060D9" w:rsidRPr="00454BFF" w:rsidRDefault="00454BFF" w:rsidP="00454BFF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5.2.3 </w:t>
      </w:r>
      <w:r w:rsidR="005060D9" w:rsidRPr="00454BFF">
        <w:rPr>
          <w:rFonts w:ascii="Times New Roman" w:hAnsi="Times New Roman"/>
          <w:sz w:val="24"/>
        </w:rPr>
        <w:t xml:space="preserve">Планируемые корректирующие диагностические работы </w:t>
      </w:r>
      <w:r w:rsidR="00B96BCB" w:rsidRPr="00454BFF">
        <w:rPr>
          <w:rFonts w:ascii="Times New Roman" w:hAnsi="Times New Roman"/>
          <w:sz w:val="24"/>
        </w:rPr>
        <w:t xml:space="preserve">с учетом </w:t>
      </w:r>
      <w:r w:rsidR="005060D9" w:rsidRPr="00454BFF">
        <w:rPr>
          <w:rFonts w:ascii="Times New Roman" w:hAnsi="Times New Roman"/>
          <w:sz w:val="24"/>
        </w:rPr>
        <w:t>результат</w:t>
      </w:r>
      <w:r w:rsidR="00B96BCB" w:rsidRPr="00454BFF">
        <w:rPr>
          <w:rFonts w:ascii="Times New Roman" w:hAnsi="Times New Roman"/>
          <w:sz w:val="24"/>
        </w:rPr>
        <w:t>ов</w:t>
      </w:r>
      <w:r w:rsidR="005060D9" w:rsidRPr="00454BFF">
        <w:rPr>
          <w:rFonts w:ascii="Times New Roman" w:hAnsi="Times New Roman"/>
          <w:sz w:val="24"/>
        </w:rPr>
        <w:t xml:space="preserve"> ЕГЭ </w:t>
      </w:r>
      <w:r w:rsidR="003D0D44" w:rsidRPr="00454BFF">
        <w:rPr>
          <w:rFonts w:ascii="Times New Roman" w:hAnsi="Times New Roman"/>
          <w:sz w:val="24"/>
        </w:rPr>
        <w:t>2021</w:t>
      </w:r>
      <w:r w:rsidR="009B696D" w:rsidRPr="00454BFF">
        <w:rPr>
          <w:rFonts w:ascii="Times New Roman" w:hAnsi="Times New Roman"/>
          <w:sz w:val="24"/>
        </w:rPr>
        <w:t> </w:t>
      </w:r>
      <w:r w:rsidR="005060D9" w:rsidRPr="00454BFF">
        <w:rPr>
          <w:rFonts w:ascii="Times New Roman" w:hAnsi="Times New Roman"/>
          <w:sz w:val="24"/>
        </w:rPr>
        <w:t>г.</w:t>
      </w:r>
    </w:p>
    <w:p w:rsidR="00B171E8" w:rsidRDefault="00B171E8" w:rsidP="00454BFF">
      <w:pPr>
        <w:tabs>
          <w:tab w:val="left" w:pos="0"/>
        </w:tabs>
        <w:ind w:right="-1"/>
      </w:pPr>
    </w:p>
    <w:p w:rsidR="00454BFF" w:rsidRDefault="00454BFF" w:rsidP="00454BFF">
      <w:pPr>
        <w:tabs>
          <w:tab w:val="left" w:pos="0"/>
        </w:tabs>
        <w:ind w:right="-1"/>
      </w:pPr>
      <w:r>
        <w:t>Диагностические работы запланированы на февраль 2022 г.</w:t>
      </w:r>
    </w:p>
    <w:p w:rsidR="00454BFF" w:rsidRPr="00D0441A" w:rsidRDefault="00454BFF" w:rsidP="00454BFF">
      <w:pPr>
        <w:tabs>
          <w:tab w:val="left" w:pos="0"/>
        </w:tabs>
        <w:ind w:right="-1"/>
      </w:pPr>
    </w:p>
    <w:p w:rsidR="005060D9" w:rsidRPr="00454BFF" w:rsidRDefault="00454BFF" w:rsidP="00454BFF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5.2.4. </w:t>
      </w:r>
      <w:r w:rsidR="005060D9" w:rsidRPr="00454BFF">
        <w:rPr>
          <w:rFonts w:ascii="Times New Roman" w:hAnsi="Times New Roman"/>
          <w:sz w:val="24"/>
        </w:rPr>
        <w:t>Трансляция эффективных педагогических практик ОО с наиболе</w:t>
      </w:r>
      <w:r w:rsidR="001B639B" w:rsidRPr="00454BFF">
        <w:rPr>
          <w:rFonts w:ascii="Times New Roman" w:hAnsi="Times New Roman"/>
          <w:sz w:val="24"/>
        </w:rPr>
        <w:t xml:space="preserve">е высокими результатами ЕГЭ </w:t>
      </w:r>
      <w:r w:rsidR="003D0D44" w:rsidRPr="00454BFF">
        <w:rPr>
          <w:rFonts w:ascii="Times New Roman" w:hAnsi="Times New Roman"/>
          <w:sz w:val="24"/>
        </w:rPr>
        <w:t>2021</w:t>
      </w:r>
      <w:r w:rsidR="009B696D" w:rsidRPr="00454BFF">
        <w:rPr>
          <w:rFonts w:ascii="Times New Roman" w:hAnsi="Times New Roman"/>
          <w:sz w:val="24"/>
        </w:rPr>
        <w:t xml:space="preserve"> </w:t>
      </w:r>
      <w:r w:rsidR="005060D9" w:rsidRPr="00454BFF">
        <w:rPr>
          <w:rFonts w:ascii="Times New Roman" w:hAnsi="Times New Roman"/>
          <w:sz w:val="24"/>
        </w:rPr>
        <w:t>г.</w:t>
      </w:r>
    </w:p>
    <w:p w:rsidR="00637887" w:rsidRPr="00D0441A" w:rsidRDefault="00637887" w:rsidP="00D0441A">
      <w:pPr>
        <w:pStyle w:val="af7"/>
        <w:keepNext/>
        <w:tabs>
          <w:tab w:val="left" w:pos="0"/>
        </w:tabs>
        <w:spacing w:after="0"/>
        <w:ind w:right="-1"/>
        <w:rPr>
          <w:sz w:val="24"/>
          <w:szCs w:val="24"/>
        </w:rPr>
      </w:pPr>
      <w:r w:rsidRPr="00D0441A">
        <w:rPr>
          <w:sz w:val="24"/>
          <w:szCs w:val="24"/>
        </w:rPr>
        <w:t xml:space="preserve">Таблица </w:t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STYLEREF 1 \s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2</w:t>
      </w:r>
      <w:r w:rsidR="00C62184" w:rsidRPr="00D0441A">
        <w:rPr>
          <w:sz w:val="24"/>
          <w:szCs w:val="24"/>
        </w:rPr>
        <w:fldChar w:fldCharType="end"/>
      </w:r>
      <w:r w:rsidR="00DB6897" w:rsidRPr="00D0441A">
        <w:rPr>
          <w:sz w:val="24"/>
          <w:szCs w:val="24"/>
        </w:rPr>
        <w:noBreakHyphen/>
      </w:r>
      <w:r w:rsidR="00C62184" w:rsidRPr="00D0441A">
        <w:rPr>
          <w:sz w:val="24"/>
          <w:szCs w:val="24"/>
        </w:rPr>
        <w:fldChar w:fldCharType="begin"/>
      </w:r>
      <w:r w:rsidR="009A0FB0" w:rsidRPr="00D0441A">
        <w:rPr>
          <w:sz w:val="24"/>
          <w:szCs w:val="24"/>
        </w:rPr>
        <w:instrText xml:space="preserve"> SEQ Таблица \* ARABIC \s 1 </w:instrText>
      </w:r>
      <w:r w:rsidR="00C62184" w:rsidRPr="00D0441A">
        <w:rPr>
          <w:sz w:val="24"/>
          <w:szCs w:val="24"/>
        </w:rPr>
        <w:fldChar w:fldCharType="separate"/>
      </w:r>
      <w:r w:rsidR="00383699" w:rsidRPr="00D0441A">
        <w:rPr>
          <w:noProof/>
          <w:sz w:val="24"/>
          <w:szCs w:val="24"/>
        </w:rPr>
        <w:t>17</w:t>
      </w:r>
      <w:r w:rsidR="00C62184" w:rsidRPr="00D0441A">
        <w:rPr>
          <w:sz w:val="24"/>
          <w:szCs w:val="24"/>
        </w:rPr>
        <w:fldChar w:fldCharType="end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1125"/>
        <w:gridCol w:w="7918"/>
      </w:tblGrid>
      <w:tr w:rsidR="005060D9" w:rsidRPr="00D0441A" w:rsidTr="00454BFF">
        <w:tc>
          <w:tcPr>
            <w:tcW w:w="598" w:type="dxa"/>
            <w:shd w:val="clear" w:color="auto" w:fill="auto"/>
          </w:tcPr>
          <w:p w:rsidR="005060D9" w:rsidRPr="00D0441A" w:rsidRDefault="005060D9" w:rsidP="00D0441A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41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04" w:type="dxa"/>
            <w:shd w:val="clear" w:color="auto" w:fill="auto"/>
          </w:tcPr>
          <w:p w:rsidR="005060D9" w:rsidRPr="00D0441A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938" w:type="dxa"/>
            <w:shd w:val="clear" w:color="auto" w:fill="auto"/>
          </w:tcPr>
          <w:p w:rsidR="005060D9" w:rsidRPr="00454BFF" w:rsidRDefault="00454BFF" w:rsidP="00454BFF">
            <w:pPr>
              <w:pStyle w:val="a3"/>
              <w:tabs>
                <w:tab w:val="left" w:pos="0"/>
              </w:tabs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</w:tr>
      <w:tr w:rsidR="00454BFF" w:rsidRPr="00D0441A" w:rsidTr="00454BFF">
        <w:tc>
          <w:tcPr>
            <w:tcW w:w="598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7938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Конференция ФГОС. ГУ ДПО «ИРО Забайкальского края»</w:t>
            </w:r>
          </w:p>
        </w:tc>
      </w:tr>
      <w:tr w:rsidR="00454BFF" w:rsidRPr="00D0441A" w:rsidTr="00454BFF">
        <w:tc>
          <w:tcPr>
            <w:tcW w:w="598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4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7938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Мастер-класс педагога, представителя ОО с наиболее высокими результатами ЕГЭ 2020 г. ГУ ДПО «ИРО Забайкальского края»</w:t>
            </w:r>
          </w:p>
        </w:tc>
      </w:tr>
      <w:tr w:rsidR="00454BFF" w:rsidRPr="00D0441A" w:rsidTr="00454BFF">
        <w:tc>
          <w:tcPr>
            <w:tcW w:w="598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4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7938" w:type="dxa"/>
            <w:shd w:val="clear" w:color="auto" w:fill="auto"/>
          </w:tcPr>
          <w:p w:rsidR="00454BFF" w:rsidRDefault="00454BFF">
            <w:pPr>
              <w:pStyle w:val="a3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лучших практик. ГУ ДПО «ИРО Забайкальского края»</w:t>
            </w:r>
          </w:p>
        </w:tc>
      </w:tr>
    </w:tbl>
    <w:p w:rsidR="00823441" w:rsidRPr="00D0441A" w:rsidRDefault="00823441" w:rsidP="00D0441A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b w:val="0"/>
          <w:sz w:val="24"/>
        </w:rPr>
      </w:pPr>
    </w:p>
    <w:p w:rsidR="007C2F63" w:rsidRDefault="00454BFF" w:rsidP="00D0441A">
      <w:pPr>
        <w:pStyle w:val="3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5.2.5. </w:t>
      </w:r>
      <w:r w:rsidR="007C2F63" w:rsidRPr="00454BFF">
        <w:rPr>
          <w:rFonts w:ascii="Times New Roman" w:hAnsi="Times New Roman"/>
          <w:sz w:val="24"/>
        </w:rPr>
        <w:t>Работа по другим направлениям</w:t>
      </w:r>
    </w:p>
    <w:p w:rsidR="00454BFF" w:rsidRDefault="00454BFF" w:rsidP="00454BFF"/>
    <w:p w:rsidR="00454BFF" w:rsidRPr="00454BFF" w:rsidRDefault="00454BFF" w:rsidP="00454BFF">
      <w:r>
        <w:t>Дистанционная подготовка к ЕГЭ учащихся 11 класса</w:t>
      </w:r>
    </w:p>
    <w:p w:rsidR="00454BFF" w:rsidRDefault="00454BFF" w:rsidP="00D0441A">
      <w:pPr>
        <w:pStyle w:val="1"/>
        <w:numPr>
          <w:ilvl w:val="0"/>
          <w:numId w:val="0"/>
        </w:numPr>
        <w:tabs>
          <w:tab w:val="left" w:pos="0"/>
        </w:tabs>
        <w:spacing w:before="0"/>
        <w:ind w:right="-1"/>
        <w:rPr>
          <w:rFonts w:ascii="Times New Roman" w:hAnsi="Times New Roman"/>
          <w:sz w:val="24"/>
          <w:szCs w:val="24"/>
        </w:rPr>
      </w:pPr>
    </w:p>
    <w:p w:rsidR="00454BFF" w:rsidRPr="00454BFF" w:rsidRDefault="00454BFF" w:rsidP="00454BFF">
      <w:pPr>
        <w:keepNext/>
        <w:keepLines/>
        <w:shd w:val="clear" w:color="auto" w:fill="FFFFFF"/>
        <w:suppressAutoHyphens/>
        <w:ind w:right="-2"/>
        <w:jc w:val="right"/>
        <w:outlineLvl w:val="0"/>
        <w:rPr>
          <w:rFonts w:eastAsia="SimSun"/>
          <w:bCs/>
          <w:color w:val="000000"/>
          <w:lang w:eastAsia="zh-CN"/>
        </w:rPr>
      </w:pPr>
      <w:r w:rsidRPr="00454BFF">
        <w:rPr>
          <w:rFonts w:eastAsia="SimSun"/>
          <w:bCs/>
          <w:color w:val="000000"/>
          <w:lang w:eastAsia="zh-CN"/>
        </w:rPr>
        <w:t xml:space="preserve">СОСТАВИТЕЛИ ОТЧЕТА: </w:t>
      </w: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lang w:eastAsia="zh-CN"/>
        </w:rPr>
      </w:pP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lang w:eastAsia="zh-CN"/>
        </w:rPr>
      </w:pPr>
      <w:r w:rsidRPr="00454BFF">
        <w:rPr>
          <w:color w:val="000000"/>
          <w:lang w:eastAsia="zh-CN"/>
        </w:rPr>
        <w:t xml:space="preserve">Наименование организации, проводящей анализ результатов ЕГЭ </w:t>
      </w: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lang w:eastAsia="zh-CN"/>
        </w:rPr>
      </w:pPr>
      <w:r w:rsidRPr="00454BFF">
        <w:rPr>
          <w:color w:val="000000"/>
          <w:lang w:eastAsia="zh-CN"/>
        </w:rPr>
        <w:t>по предмету «</w:t>
      </w:r>
      <w:r>
        <w:rPr>
          <w:color w:val="000000"/>
          <w:lang w:eastAsia="zh-CN"/>
        </w:rPr>
        <w:t>Информатика и ИКТ</w:t>
      </w:r>
      <w:r w:rsidRPr="00454BFF">
        <w:rPr>
          <w:color w:val="000000"/>
          <w:lang w:eastAsia="zh-CN"/>
        </w:rPr>
        <w:t>»</w:t>
      </w:r>
    </w:p>
    <w:p w:rsidR="00454BFF" w:rsidRPr="00454BFF" w:rsidRDefault="00454BFF" w:rsidP="00454BFF">
      <w:pPr>
        <w:suppressAutoHyphens/>
        <w:ind w:left="284" w:right="-284" w:hanging="851"/>
        <w:jc w:val="center"/>
        <w:rPr>
          <w:u w:val="single"/>
          <w:lang w:eastAsia="zh-CN"/>
        </w:rPr>
      </w:pPr>
      <w:r w:rsidRPr="00454BFF">
        <w:rPr>
          <w:u w:val="single"/>
          <w:lang w:eastAsia="zh-CN"/>
        </w:rPr>
        <w:t>ФГБОУ ВО «Забайкальский государственный университет»</w:t>
      </w: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u w:val="single"/>
          <w:lang w:eastAsia="zh-CN"/>
        </w:rPr>
      </w:pPr>
      <w:r w:rsidRPr="00454BFF">
        <w:rPr>
          <w:color w:val="000000"/>
          <w:u w:val="single"/>
          <w:lang w:eastAsia="zh-CN"/>
        </w:rPr>
        <w:t>ГУ «КЦОКО Забайкальского края»</w:t>
      </w: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u w:val="single"/>
          <w:lang w:eastAsia="zh-CN"/>
        </w:rPr>
      </w:pPr>
      <w:r w:rsidRPr="00454BFF">
        <w:rPr>
          <w:color w:val="000000"/>
          <w:u w:val="single"/>
          <w:lang w:eastAsia="zh-CN"/>
        </w:rPr>
        <w:t>ГУ ДПО «ИРО Забайкальского края»</w:t>
      </w: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u w:val="single"/>
          <w:lang w:eastAsia="zh-CN"/>
        </w:rPr>
      </w:pPr>
    </w:p>
    <w:p w:rsidR="00454BFF" w:rsidRPr="00454BFF" w:rsidRDefault="00454BFF" w:rsidP="00454BFF">
      <w:pPr>
        <w:suppressAutoHyphens/>
        <w:ind w:right="-2" w:hanging="851"/>
        <w:jc w:val="center"/>
        <w:rPr>
          <w:color w:val="000000"/>
          <w:lang w:eastAsia="zh-CN"/>
        </w:rPr>
      </w:pPr>
    </w:p>
    <w:tbl>
      <w:tblPr>
        <w:tblW w:w="9928" w:type="dxa"/>
        <w:tblInd w:w="-181" w:type="dxa"/>
        <w:tblLayout w:type="fixed"/>
        <w:tblLook w:val="0000"/>
      </w:tblPr>
      <w:tblGrid>
        <w:gridCol w:w="396"/>
        <w:gridCol w:w="2445"/>
        <w:gridCol w:w="4252"/>
        <w:gridCol w:w="2835"/>
      </w:tblGrid>
      <w:tr w:rsidR="00454BFF" w:rsidRPr="00454BFF" w:rsidTr="00454BFF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FF" w:rsidRPr="00454BFF" w:rsidRDefault="00454BFF" w:rsidP="00454BFF">
            <w:pPr>
              <w:suppressAutoHyphens/>
              <w:snapToGrid w:val="0"/>
              <w:ind w:right="-2"/>
              <w:jc w:val="both"/>
              <w:rPr>
                <w:iCs/>
                <w:color w:val="000000"/>
                <w:lang w:eastAsia="zh-CN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FF" w:rsidRPr="00454BFF" w:rsidRDefault="00454BFF" w:rsidP="00454BFF">
            <w:pPr>
              <w:suppressAutoHyphens/>
              <w:ind w:right="-2"/>
              <w:jc w:val="both"/>
              <w:rPr>
                <w:iCs/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t xml:space="preserve">Ответственный специалист, выполнявший анализ результатов ЕГЭ по </w:t>
            </w:r>
            <w:r w:rsidRPr="00454BFF">
              <w:rPr>
                <w:iCs/>
                <w:color w:val="000000"/>
                <w:lang w:eastAsia="zh-CN"/>
              </w:rPr>
              <w:lastRenderedPageBreak/>
              <w:t>предмету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FF" w:rsidRPr="00454BFF" w:rsidRDefault="00454BFF" w:rsidP="00454BFF">
            <w:pPr>
              <w:suppressAutoHyphens/>
              <w:ind w:right="-2"/>
              <w:jc w:val="both"/>
              <w:rPr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lastRenderedPageBreak/>
              <w:t>ФИО, место работы, должность, ученая степень, ученое звание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FF" w:rsidRPr="00454BFF" w:rsidRDefault="00454BFF" w:rsidP="00454BFF">
            <w:pPr>
              <w:suppressAutoHyphens/>
              <w:ind w:right="-2"/>
              <w:jc w:val="both"/>
              <w:rPr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t xml:space="preserve">Принадлежность специалиста к региональной ПК по предмету </w:t>
            </w:r>
          </w:p>
        </w:tc>
      </w:tr>
      <w:tr w:rsidR="00454BFF" w:rsidRPr="00454BFF" w:rsidTr="00454BFF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FF" w:rsidRPr="00454BFF" w:rsidRDefault="00454BFF" w:rsidP="00454BFF">
            <w:pPr>
              <w:suppressAutoHyphens/>
              <w:ind w:right="-2"/>
              <w:jc w:val="center"/>
              <w:rPr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lastRenderedPageBreak/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FF" w:rsidRPr="00454BFF" w:rsidRDefault="00454BFF" w:rsidP="00454BFF">
            <w:pPr>
              <w:suppressAutoHyphens/>
              <w:ind w:right="-2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Информатика и ИКТ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FF" w:rsidRDefault="00454BFF" w:rsidP="00454BFF">
            <w:pPr>
              <w:suppressAutoHyphens/>
              <w:ind w:right="-2"/>
              <w:jc w:val="both"/>
              <w:rPr>
                <w:color w:val="000000"/>
                <w:lang w:eastAsia="zh-CN"/>
              </w:rPr>
            </w:pPr>
            <w:r w:rsidRPr="00454BFF">
              <w:rPr>
                <w:color w:val="000000"/>
                <w:lang w:eastAsia="zh-CN"/>
              </w:rPr>
              <w:t>Яковлева Лидия Леонидовна</w:t>
            </w:r>
            <w:r>
              <w:rPr>
                <w:color w:val="000000"/>
                <w:lang w:eastAsia="zh-CN"/>
              </w:rPr>
              <w:t>,</w:t>
            </w:r>
          </w:p>
          <w:p w:rsidR="00454BFF" w:rsidRPr="00454BFF" w:rsidRDefault="00454BFF" w:rsidP="00454BFF">
            <w:pPr>
              <w:suppressAutoHyphens/>
              <w:ind w:right="-2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Доцент кафедры ПИМ ЗабГУ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EA5" w:rsidRDefault="00454BFF" w:rsidP="00454BFF">
            <w:pPr>
              <w:suppressAutoHyphens/>
              <w:snapToGrid w:val="0"/>
              <w:ind w:right="-2"/>
              <w:jc w:val="center"/>
              <w:rPr>
                <w:iCs/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t>председатель ПК</w:t>
            </w:r>
            <w:r>
              <w:rPr>
                <w:iCs/>
                <w:color w:val="000000"/>
                <w:lang w:eastAsia="zh-CN"/>
              </w:rPr>
              <w:t xml:space="preserve"> </w:t>
            </w:r>
          </w:p>
          <w:p w:rsidR="00454BFF" w:rsidRPr="00454BFF" w:rsidRDefault="00454BFF" w:rsidP="00454BFF">
            <w:pPr>
              <w:suppressAutoHyphens/>
              <w:snapToGrid w:val="0"/>
              <w:ind w:right="-2"/>
              <w:jc w:val="center"/>
              <w:rPr>
                <w:iCs/>
                <w:color w:val="000000"/>
                <w:lang w:eastAsia="zh-CN"/>
              </w:rPr>
            </w:pPr>
            <w:r>
              <w:rPr>
                <w:iCs/>
                <w:color w:val="000000"/>
                <w:lang w:eastAsia="zh-CN"/>
              </w:rPr>
              <w:t>в 2020 г</w:t>
            </w:r>
          </w:p>
        </w:tc>
      </w:tr>
      <w:tr w:rsidR="00454BFF" w:rsidRPr="00454BFF" w:rsidTr="00454BFF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FF" w:rsidRPr="00454BFF" w:rsidRDefault="00454BFF" w:rsidP="00454BFF">
            <w:pPr>
              <w:suppressAutoHyphens/>
              <w:ind w:right="-2"/>
              <w:jc w:val="center"/>
              <w:rPr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BFF" w:rsidRPr="00454BFF" w:rsidRDefault="00454BFF" w:rsidP="00454BFF">
            <w:pPr>
              <w:suppressAutoHyphens/>
              <w:ind w:right="-2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Информатика и ИКТ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FF" w:rsidRDefault="00454BFF" w:rsidP="00454BFF">
            <w:pPr>
              <w:suppressAutoHyphens/>
              <w:ind w:right="-2"/>
              <w:jc w:val="both"/>
              <w:rPr>
                <w:color w:val="000000"/>
                <w:lang w:eastAsia="zh-CN"/>
              </w:rPr>
            </w:pPr>
            <w:r w:rsidRPr="00454BFF">
              <w:rPr>
                <w:color w:val="000000"/>
                <w:lang w:eastAsia="zh-CN"/>
              </w:rPr>
              <w:t>Казакова Любовь Ивановна</w:t>
            </w:r>
            <w:r>
              <w:rPr>
                <w:color w:val="000000"/>
                <w:lang w:eastAsia="zh-CN"/>
              </w:rPr>
              <w:t>,</w:t>
            </w:r>
          </w:p>
          <w:p w:rsidR="00454BFF" w:rsidRPr="00454BFF" w:rsidRDefault="00454BFF" w:rsidP="00454BFF">
            <w:pPr>
              <w:suppressAutoHyphens/>
              <w:ind w:right="-2"/>
              <w:jc w:val="both"/>
              <w:rPr>
                <w:color w:val="000000"/>
                <w:lang w:eastAsia="zh-CN"/>
              </w:rPr>
            </w:pPr>
            <w:r w:rsidRPr="00454BFF">
              <w:rPr>
                <w:color w:val="000000"/>
                <w:lang w:eastAsia="zh-CN"/>
              </w:rPr>
              <w:t>Проректор, директор ЦЦТО ГУ ДПО ИРО Забайкальского края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EA5" w:rsidRDefault="00454BFF" w:rsidP="00454BFF">
            <w:pPr>
              <w:suppressAutoHyphens/>
              <w:snapToGrid w:val="0"/>
              <w:ind w:right="-2"/>
              <w:jc w:val="center"/>
              <w:rPr>
                <w:iCs/>
                <w:color w:val="000000"/>
                <w:lang w:eastAsia="zh-CN"/>
              </w:rPr>
            </w:pPr>
            <w:r w:rsidRPr="00454BFF">
              <w:rPr>
                <w:iCs/>
                <w:color w:val="000000"/>
                <w:lang w:eastAsia="zh-CN"/>
              </w:rPr>
              <w:t>заместитель председателя ПК</w:t>
            </w:r>
            <w:r>
              <w:rPr>
                <w:iCs/>
                <w:color w:val="000000"/>
                <w:lang w:eastAsia="zh-CN"/>
              </w:rPr>
              <w:t xml:space="preserve"> </w:t>
            </w:r>
          </w:p>
          <w:p w:rsidR="00454BFF" w:rsidRPr="00454BFF" w:rsidRDefault="00454BFF" w:rsidP="00454BFF">
            <w:pPr>
              <w:suppressAutoHyphens/>
              <w:snapToGrid w:val="0"/>
              <w:ind w:right="-2"/>
              <w:jc w:val="center"/>
              <w:rPr>
                <w:iCs/>
                <w:color w:val="000000"/>
                <w:lang w:eastAsia="zh-CN"/>
              </w:rPr>
            </w:pPr>
            <w:r>
              <w:rPr>
                <w:iCs/>
                <w:color w:val="000000"/>
                <w:lang w:eastAsia="zh-CN"/>
              </w:rPr>
              <w:t>в 2020 г</w:t>
            </w:r>
          </w:p>
        </w:tc>
      </w:tr>
    </w:tbl>
    <w:p w:rsidR="00454BFF" w:rsidRPr="00454BFF" w:rsidRDefault="00454BFF" w:rsidP="00454BFF">
      <w:pPr>
        <w:suppressAutoHyphens/>
        <w:ind w:right="-2"/>
        <w:rPr>
          <w:color w:val="000000"/>
          <w:sz w:val="26"/>
          <w:szCs w:val="26"/>
          <w:lang w:eastAsia="zh-CN"/>
        </w:rPr>
      </w:pPr>
    </w:p>
    <w:p w:rsidR="00454BFF" w:rsidRPr="00454BFF" w:rsidRDefault="00454BFF" w:rsidP="00454BFF"/>
    <w:sectPr w:rsidR="00454BFF" w:rsidRPr="00454BFF" w:rsidSect="00454BFF">
      <w:pgSz w:w="11906" w:h="16838"/>
      <w:pgMar w:top="709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AE4" w:rsidRDefault="000A3AE4" w:rsidP="005060D9">
      <w:r>
        <w:separator/>
      </w:r>
    </w:p>
  </w:endnote>
  <w:endnote w:type="continuationSeparator" w:id="0">
    <w:p w:rsidR="000A3AE4" w:rsidRDefault="000A3AE4" w:rsidP="0050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1A" w:rsidRPr="004323C9" w:rsidRDefault="00C62184" w:rsidP="004323C9">
    <w:pPr>
      <w:pStyle w:val="aa"/>
      <w:jc w:val="right"/>
      <w:rPr>
        <w:rFonts w:ascii="Times New Roman" w:hAnsi="Times New Roman"/>
        <w:sz w:val="24"/>
      </w:rPr>
    </w:pPr>
    <w:r w:rsidRPr="004323C9">
      <w:rPr>
        <w:rFonts w:ascii="Times New Roman" w:hAnsi="Times New Roman"/>
        <w:sz w:val="24"/>
      </w:rPr>
      <w:fldChar w:fldCharType="begin"/>
    </w:r>
    <w:r w:rsidR="00D0441A" w:rsidRPr="004323C9">
      <w:rPr>
        <w:rFonts w:ascii="Times New Roman" w:hAnsi="Times New Roman"/>
        <w:sz w:val="24"/>
      </w:rPr>
      <w:instrText xml:space="preserve"> PAGE   \* MERGEFORMAT </w:instrText>
    </w:r>
    <w:r w:rsidRPr="004323C9">
      <w:rPr>
        <w:rFonts w:ascii="Times New Roman" w:hAnsi="Times New Roman"/>
        <w:sz w:val="24"/>
      </w:rPr>
      <w:fldChar w:fldCharType="separate"/>
    </w:r>
    <w:r w:rsidR="00B90B77">
      <w:rPr>
        <w:rFonts w:ascii="Times New Roman" w:hAnsi="Times New Roman"/>
        <w:noProof/>
        <w:sz w:val="24"/>
      </w:rPr>
      <w:t>19</w:t>
    </w:r>
    <w:r w:rsidRPr="004323C9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AE4" w:rsidRDefault="000A3AE4" w:rsidP="005060D9">
      <w:r>
        <w:separator/>
      </w:r>
    </w:p>
  </w:footnote>
  <w:footnote w:type="continuationSeparator" w:id="0">
    <w:p w:rsidR="000A3AE4" w:rsidRDefault="000A3AE4" w:rsidP="005060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462"/>
    <w:multiLevelType w:val="hybridMultilevel"/>
    <w:tmpl w:val="1034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CC1C8A"/>
    <w:multiLevelType w:val="multilevel"/>
    <w:tmpl w:val="47002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404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2232676"/>
    <w:multiLevelType w:val="hybridMultilevel"/>
    <w:tmpl w:val="2126319C"/>
    <w:lvl w:ilvl="0" w:tplc="2A0C8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5F57FE"/>
    <w:multiLevelType w:val="hybridMultilevel"/>
    <w:tmpl w:val="0CE8647A"/>
    <w:lvl w:ilvl="0" w:tplc="04190011">
      <w:start w:val="1"/>
      <w:numFmt w:val="decimal"/>
      <w:lvlText w:val="%1)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4B314950"/>
    <w:multiLevelType w:val="hybridMultilevel"/>
    <w:tmpl w:val="A6DE0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309B2"/>
    <w:multiLevelType w:val="hybridMultilevel"/>
    <w:tmpl w:val="43A21CFE"/>
    <w:lvl w:ilvl="0" w:tplc="04190011">
      <w:start w:val="1"/>
      <w:numFmt w:val="decimal"/>
      <w:lvlText w:val="%1)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6B270276"/>
    <w:multiLevelType w:val="hybridMultilevel"/>
    <w:tmpl w:val="AC5E159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0">
    <w:nsid w:val="6D5F16C9"/>
    <w:multiLevelType w:val="multilevel"/>
    <w:tmpl w:val="8D380A3C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1">
    <w:nsid w:val="6EB27B74"/>
    <w:multiLevelType w:val="hybridMultilevel"/>
    <w:tmpl w:val="C5A254E6"/>
    <w:lvl w:ilvl="0" w:tplc="DB20E9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3A7AA7"/>
    <w:multiLevelType w:val="hybridMultilevel"/>
    <w:tmpl w:val="54885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32815C1"/>
    <w:multiLevelType w:val="multilevel"/>
    <w:tmpl w:val="01A0C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034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8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69" w:hanging="2160"/>
      </w:pPr>
      <w:rPr>
        <w:rFonts w:hint="default"/>
      </w:rPr>
    </w:lvl>
  </w:abstractNum>
  <w:abstractNum w:abstractNumId="14">
    <w:nsid w:val="73362926"/>
    <w:multiLevelType w:val="hybridMultilevel"/>
    <w:tmpl w:val="828CB38E"/>
    <w:lvl w:ilvl="0" w:tplc="5D4EE9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04D5F"/>
    <w:multiLevelType w:val="hybridMultilevel"/>
    <w:tmpl w:val="F98CFD2E"/>
    <w:lvl w:ilvl="0" w:tplc="5D4EE9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12"/>
  </w:num>
  <w:num w:numId="7">
    <w:abstractNumId w:val="9"/>
  </w:num>
  <w:num w:numId="8">
    <w:abstractNumId w:val="13"/>
  </w:num>
  <w:num w:numId="9">
    <w:abstractNumId w:val="5"/>
  </w:num>
  <w:num w:numId="10">
    <w:abstractNumId w:val="7"/>
  </w:num>
  <w:num w:numId="11">
    <w:abstractNumId w:val="15"/>
  </w:num>
  <w:num w:numId="12">
    <w:abstractNumId w:val="4"/>
  </w:num>
  <w:num w:numId="13">
    <w:abstractNumId w:val="6"/>
  </w:num>
  <w:num w:numId="14">
    <w:abstractNumId w:val="0"/>
  </w:num>
  <w:num w:numId="15">
    <w:abstractNumId w:val="11"/>
  </w:num>
  <w:num w:numId="16">
    <w:abstractNumId w:val="1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E19"/>
    <w:rsid w:val="00010690"/>
    <w:rsid w:val="000113C4"/>
    <w:rsid w:val="00011AB2"/>
    <w:rsid w:val="00015E89"/>
    <w:rsid w:val="00016B27"/>
    <w:rsid w:val="00025430"/>
    <w:rsid w:val="000340F5"/>
    <w:rsid w:val="00037F09"/>
    <w:rsid w:val="0004006F"/>
    <w:rsid w:val="00040376"/>
    <w:rsid w:val="00040584"/>
    <w:rsid w:val="00040B46"/>
    <w:rsid w:val="00045E2F"/>
    <w:rsid w:val="00054B49"/>
    <w:rsid w:val="00057A61"/>
    <w:rsid w:val="000700B8"/>
    <w:rsid w:val="000706C8"/>
    <w:rsid w:val="00070C53"/>
    <w:rsid w:val="000718B2"/>
    <w:rsid w:val="000720BF"/>
    <w:rsid w:val="0007574B"/>
    <w:rsid w:val="00077079"/>
    <w:rsid w:val="000816E9"/>
    <w:rsid w:val="00084DD9"/>
    <w:rsid w:val="000861DC"/>
    <w:rsid w:val="000933F0"/>
    <w:rsid w:val="000A3AE4"/>
    <w:rsid w:val="000B27CB"/>
    <w:rsid w:val="000B39BA"/>
    <w:rsid w:val="000B5073"/>
    <w:rsid w:val="000D0D9B"/>
    <w:rsid w:val="000D30A2"/>
    <w:rsid w:val="000D5FCC"/>
    <w:rsid w:val="000E6D5D"/>
    <w:rsid w:val="000E718E"/>
    <w:rsid w:val="000F3B34"/>
    <w:rsid w:val="00107F57"/>
    <w:rsid w:val="001116A5"/>
    <w:rsid w:val="001171AF"/>
    <w:rsid w:val="00124F3F"/>
    <w:rsid w:val="001403B0"/>
    <w:rsid w:val="00150FB1"/>
    <w:rsid w:val="0015106D"/>
    <w:rsid w:val="001538B8"/>
    <w:rsid w:val="0015454E"/>
    <w:rsid w:val="00156C2E"/>
    <w:rsid w:val="00162A45"/>
    <w:rsid w:val="00162C73"/>
    <w:rsid w:val="00164394"/>
    <w:rsid w:val="00174654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7F9B"/>
    <w:rsid w:val="001F2549"/>
    <w:rsid w:val="00201B8D"/>
    <w:rsid w:val="00202452"/>
    <w:rsid w:val="00203D1E"/>
    <w:rsid w:val="00206E77"/>
    <w:rsid w:val="00211EBD"/>
    <w:rsid w:val="00214176"/>
    <w:rsid w:val="00220539"/>
    <w:rsid w:val="00222643"/>
    <w:rsid w:val="00226BA9"/>
    <w:rsid w:val="00241C13"/>
    <w:rsid w:val="00245F52"/>
    <w:rsid w:val="00276E91"/>
    <w:rsid w:val="00290841"/>
    <w:rsid w:val="0029227E"/>
    <w:rsid w:val="00293CED"/>
    <w:rsid w:val="002A12BD"/>
    <w:rsid w:val="002A19D5"/>
    <w:rsid w:val="002A2F7F"/>
    <w:rsid w:val="002B4243"/>
    <w:rsid w:val="002C3327"/>
    <w:rsid w:val="002C59FF"/>
    <w:rsid w:val="002D77DC"/>
    <w:rsid w:val="002F4303"/>
    <w:rsid w:val="002F4737"/>
    <w:rsid w:val="002F51A3"/>
    <w:rsid w:val="002F54DF"/>
    <w:rsid w:val="003001AD"/>
    <w:rsid w:val="00301C93"/>
    <w:rsid w:val="00322BEC"/>
    <w:rsid w:val="00327C96"/>
    <w:rsid w:val="00332A77"/>
    <w:rsid w:val="00343418"/>
    <w:rsid w:val="0036693A"/>
    <w:rsid w:val="00372A80"/>
    <w:rsid w:val="00381419"/>
    <w:rsid w:val="00381450"/>
    <w:rsid w:val="0038285E"/>
    <w:rsid w:val="00383699"/>
    <w:rsid w:val="00393C27"/>
    <w:rsid w:val="003A0E9F"/>
    <w:rsid w:val="003A1491"/>
    <w:rsid w:val="003A2511"/>
    <w:rsid w:val="003B2FD5"/>
    <w:rsid w:val="003B3449"/>
    <w:rsid w:val="003B36D8"/>
    <w:rsid w:val="003B62A6"/>
    <w:rsid w:val="003C6236"/>
    <w:rsid w:val="003C7F96"/>
    <w:rsid w:val="003D0130"/>
    <w:rsid w:val="003D0D44"/>
    <w:rsid w:val="003D4981"/>
    <w:rsid w:val="003E43F2"/>
    <w:rsid w:val="003F226F"/>
    <w:rsid w:val="003F3CE0"/>
    <w:rsid w:val="003F7527"/>
    <w:rsid w:val="003F78CD"/>
    <w:rsid w:val="00407A07"/>
    <w:rsid w:val="004113EA"/>
    <w:rsid w:val="00415F14"/>
    <w:rsid w:val="0042675E"/>
    <w:rsid w:val="00431F25"/>
    <w:rsid w:val="004323C9"/>
    <w:rsid w:val="00436A7B"/>
    <w:rsid w:val="00441D5F"/>
    <w:rsid w:val="00443B41"/>
    <w:rsid w:val="00447158"/>
    <w:rsid w:val="00454BFF"/>
    <w:rsid w:val="0046211B"/>
    <w:rsid w:val="00462FB8"/>
    <w:rsid w:val="004814BF"/>
    <w:rsid w:val="004829A6"/>
    <w:rsid w:val="00483E5B"/>
    <w:rsid w:val="00491998"/>
    <w:rsid w:val="004951BA"/>
    <w:rsid w:val="00497E75"/>
    <w:rsid w:val="004A11CA"/>
    <w:rsid w:val="004B03CA"/>
    <w:rsid w:val="004B187A"/>
    <w:rsid w:val="004C30C7"/>
    <w:rsid w:val="004D5ABD"/>
    <w:rsid w:val="004E6B9A"/>
    <w:rsid w:val="004F5B65"/>
    <w:rsid w:val="004F66AC"/>
    <w:rsid w:val="00501FAE"/>
    <w:rsid w:val="005060D9"/>
    <w:rsid w:val="00506A93"/>
    <w:rsid w:val="00520DFB"/>
    <w:rsid w:val="00533526"/>
    <w:rsid w:val="00540DB2"/>
    <w:rsid w:val="00544654"/>
    <w:rsid w:val="00550D16"/>
    <w:rsid w:val="00555DDA"/>
    <w:rsid w:val="00560114"/>
    <w:rsid w:val="0056623D"/>
    <w:rsid w:val="005671B0"/>
    <w:rsid w:val="00567AA0"/>
    <w:rsid w:val="0057503C"/>
    <w:rsid w:val="00576F38"/>
    <w:rsid w:val="00581F35"/>
    <w:rsid w:val="00583C57"/>
    <w:rsid w:val="00585B83"/>
    <w:rsid w:val="005B1E0E"/>
    <w:rsid w:val="005B33E0"/>
    <w:rsid w:val="005D4C53"/>
    <w:rsid w:val="005E780E"/>
    <w:rsid w:val="005E78EC"/>
    <w:rsid w:val="005F641E"/>
    <w:rsid w:val="00602549"/>
    <w:rsid w:val="0061189C"/>
    <w:rsid w:val="00614AB8"/>
    <w:rsid w:val="00616B62"/>
    <w:rsid w:val="00634251"/>
    <w:rsid w:val="00635EB4"/>
    <w:rsid w:val="00637887"/>
    <w:rsid w:val="00640A1F"/>
    <w:rsid w:val="00644E7E"/>
    <w:rsid w:val="00645E5A"/>
    <w:rsid w:val="00646D19"/>
    <w:rsid w:val="0066470C"/>
    <w:rsid w:val="006660AF"/>
    <w:rsid w:val="00673CA3"/>
    <w:rsid w:val="00675C33"/>
    <w:rsid w:val="00681EEB"/>
    <w:rsid w:val="0068223F"/>
    <w:rsid w:val="00693A63"/>
    <w:rsid w:val="00695E1F"/>
    <w:rsid w:val="0069747A"/>
    <w:rsid w:val="006A2F28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2694"/>
    <w:rsid w:val="006F470F"/>
    <w:rsid w:val="006F67F1"/>
    <w:rsid w:val="00706E31"/>
    <w:rsid w:val="00715B99"/>
    <w:rsid w:val="0072075A"/>
    <w:rsid w:val="00727D06"/>
    <w:rsid w:val="0073008A"/>
    <w:rsid w:val="00740E47"/>
    <w:rsid w:val="0074122F"/>
    <w:rsid w:val="007451DD"/>
    <w:rsid w:val="00755348"/>
    <w:rsid w:val="00756A4A"/>
    <w:rsid w:val="00765EB4"/>
    <w:rsid w:val="0077011C"/>
    <w:rsid w:val="007773F0"/>
    <w:rsid w:val="00780032"/>
    <w:rsid w:val="00782045"/>
    <w:rsid w:val="007825A6"/>
    <w:rsid w:val="00785314"/>
    <w:rsid w:val="00786D9F"/>
    <w:rsid w:val="00791F29"/>
    <w:rsid w:val="007922B7"/>
    <w:rsid w:val="007A45B1"/>
    <w:rsid w:val="007A52A3"/>
    <w:rsid w:val="007B0619"/>
    <w:rsid w:val="007B0E21"/>
    <w:rsid w:val="007B586A"/>
    <w:rsid w:val="007B6BA4"/>
    <w:rsid w:val="007C1772"/>
    <w:rsid w:val="007C2F63"/>
    <w:rsid w:val="007C39FB"/>
    <w:rsid w:val="007C4799"/>
    <w:rsid w:val="007D0389"/>
    <w:rsid w:val="007E7065"/>
    <w:rsid w:val="007F4A50"/>
    <w:rsid w:val="007F5E19"/>
    <w:rsid w:val="00815666"/>
    <w:rsid w:val="00817FD2"/>
    <w:rsid w:val="00820B53"/>
    <w:rsid w:val="00823441"/>
    <w:rsid w:val="00825F34"/>
    <w:rsid w:val="008368C1"/>
    <w:rsid w:val="00836E95"/>
    <w:rsid w:val="00843FBC"/>
    <w:rsid w:val="008462D8"/>
    <w:rsid w:val="00847D70"/>
    <w:rsid w:val="008500E5"/>
    <w:rsid w:val="0085286B"/>
    <w:rsid w:val="008531A6"/>
    <w:rsid w:val="00862E75"/>
    <w:rsid w:val="00870F21"/>
    <w:rsid w:val="00871963"/>
    <w:rsid w:val="0087330E"/>
    <w:rsid w:val="008753FA"/>
    <w:rsid w:val="00883485"/>
    <w:rsid w:val="00883B30"/>
    <w:rsid w:val="00887518"/>
    <w:rsid w:val="00887A22"/>
    <w:rsid w:val="008919F3"/>
    <w:rsid w:val="00894991"/>
    <w:rsid w:val="008952FA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F02F1"/>
    <w:rsid w:val="008F5B17"/>
    <w:rsid w:val="00903006"/>
    <w:rsid w:val="00905127"/>
    <w:rsid w:val="0090575F"/>
    <w:rsid w:val="009059C1"/>
    <w:rsid w:val="00906841"/>
    <w:rsid w:val="00914ADF"/>
    <w:rsid w:val="00916724"/>
    <w:rsid w:val="00931ED4"/>
    <w:rsid w:val="00940FA6"/>
    <w:rsid w:val="00941AFA"/>
    <w:rsid w:val="0094223A"/>
    <w:rsid w:val="009475AC"/>
    <w:rsid w:val="0094789B"/>
    <w:rsid w:val="009604CB"/>
    <w:rsid w:val="0097741F"/>
    <w:rsid w:val="0098422C"/>
    <w:rsid w:val="009A03B0"/>
    <w:rsid w:val="009A0F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E65AF"/>
    <w:rsid w:val="009E69C8"/>
    <w:rsid w:val="009F3973"/>
    <w:rsid w:val="00A04E8A"/>
    <w:rsid w:val="00A0549C"/>
    <w:rsid w:val="00A07C00"/>
    <w:rsid w:val="00A111EC"/>
    <w:rsid w:val="00A14BF3"/>
    <w:rsid w:val="00A21CD4"/>
    <w:rsid w:val="00A2251F"/>
    <w:rsid w:val="00A23E6E"/>
    <w:rsid w:val="00A263F5"/>
    <w:rsid w:val="00A343CC"/>
    <w:rsid w:val="00A349CE"/>
    <w:rsid w:val="00A51CB9"/>
    <w:rsid w:val="00A53924"/>
    <w:rsid w:val="00A67C9A"/>
    <w:rsid w:val="00A67D70"/>
    <w:rsid w:val="00A803E1"/>
    <w:rsid w:val="00A82BB0"/>
    <w:rsid w:val="00A84C5A"/>
    <w:rsid w:val="00A9105A"/>
    <w:rsid w:val="00AA5A9D"/>
    <w:rsid w:val="00AC43B4"/>
    <w:rsid w:val="00AD3663"/>
    <w:rsid w:val="00AE5CE7"/>
    <w:rsid w:val="00AF0ABC"/>
    <w:rsid w:val="00AF7C30"/>
    <w:rsid w:val="00B000AB"/>
    <w:rsid w:val="00B171E8"/>
    <w:rsid w:val="00B253A1"/>
    <w:rsid w:val="00B35EA5"/>
    <w:rsid w:val="00B360B5"/>
    <w:rsid w:val="00B40749"/>
    <w:rsid w:val="00B52B04"/>
    <w:rsid w:val="00B57D31"/>
    <w:rsid w:val="00B62D54"/>
    <w:rsid w:val="00B86ACD"/>
    <w:rsid w:val="00B90814"/>
    <w:rsid w:val="00B90B77"/>
    <w:rsid w:val="00B93E89"/>
    <w:rsid w:val="00B96BCB"/>
    <w:rsid w:val="00BA108C"/>
    <w:rsid w:val="00BC1C3B"/>
    <w:rsid w:val="00BC34DB"/>
    <w:rsid w:val="00BD48F6"/>
    <w:rsid w:val="00BE21B0"/>
    <w:rsid w:val="00BE5455"/>
    <w:rsid w:val="00BF36E1"/>
    <w:rsid w:val="00C113C6"/>
    <w:rsid w:val="00C11728"/>
    <w:rsid w:val="00C1397D"/>
    <w:rsid w:val="00C175B0"/>
    <w:rsid w:val="00C30DD4"/>
    <w:rsid w:val="00C52947"/>
    <w:rsid w:val="00C546AC"/>
    <w:rsid w:val="00C60809"/>
    <w:rsid w:val="00C615DD"/>
    <w:rsid w:val="00C61998"/>
    <w:rsid w:val="00C6200E"/>
    <w:rsid w:val="00C62184"/>
    <w:rsid w:val="00C76E84"/>
    <w:rsid w:val="00C81EB9"/>
    <w:rsid w:val="00C82E85"/>
    <w:rsid w:val="00C959DD"/>
    <w:rsid w:val="00C97062"/>
    <w:rsid w:val="00CA3EB7"/>
    <w:rsid w:val="00CA77CE"/>
    <w:rsid w:val="00CA7D6A"/>
    <w:rsid w:val="00CB220A"/>
    <w:rsid w:val="00CC1774"/>
    <w:rsid w:val="00CC63D7"/>
    <w:rsid w:val="00CC69B1"/>
    <w:rsid w:val="00CC7668"/>
    <w:rsid w:val="00CD3D62"/>
    <w:rsid w:val="00CE36D5"/>
    <w:rsid w:val="00CE6EAB"/>
    <w:rsid w:val="00CF3E30"/>
    <w:rsid w:val="00D0265E"/>
    <w:rsid w:val="00D0441A"/>
    <w:rsid w:val="00D06C6B"/>
    <w:rsid w:val="00D116BF"/>
    <w:rsid w:val="00D17C27"/>
    <w:rsid w:val="00D2251F"/>
    <w:rsid w:val="00D26219"/>
    <w:rsid w:val="00D32D02"/>
    <w:rsid w:val="00D43617"/>
    <w:rsid w:val="00D478AB"/>
    <w:rsid w:val="00D5090A"/>
    <w:rsid w:val="00D523D3"/>
    <w:rsid w:val="00D647CC"/>
    <w:rsid w:val="00D712FF"/>
    <w:rsid w:val="00D748E2"/>
    <w:rsid w:val="00D87166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66F9"/>
    <w:rsid w:val="00DF7FB2"/>
    <w:rsid w:val="00E00460"/>
    <w:rsid w:val="00E0279F"/>
    <w:rsid w:val="00E057C9"/>
    <w:rsid w:val="00E115EB"/>
    <w:rsid w:val="00E2039C"/>
    <w:rsid w:val="00E239A4"/>
    <w:rsid w:val="00E255FB"/>
    <w:rsid w:val="00E33C47"/>
    <w:rsid w:val="00E469B9"/>
    <w:rsid w:val="00E56CB8"/>
    <w:rsid w:val="00E61CEC"/>
    <w:rsid w:val="00E72A1D"/>
    <w:rsid w:val="00E75920"/>
    <w:rsid w:val="00E8517F"/>
    <w:rsid w:val="00E874F7"/>
    <w:rsid w:val="00E91130"/>
    <w:rsid w:val="00E93FC6"/>
    <w:rsid w:val="00EA081B"/>
    <w:rsid w:val="00EA0CC3"/>
    <w:rsid w:val="00EA3912"/>
    <w:rsid w:val="00EA3D6F"/>
    <w:rsid w:val="00EA75F4"/>
    <w:rsid w:val="00EB2FE0"/>
    <w:rsid w:val="00ED03BA"/>
    <w:rsid w:val="00ED57AE"/>
    <w:rsid w:val="00EE0695"/>
    <w:rsid w:val="00EE2024"/>
    <w:rsid w:val="00F02525"/>
    <w:rsid w:val="00F04E7E"/>
    <w:rsid w:val="00F1355D"/>
    <w:rsid w:val="00F212E9"/>
    <w:rsid w:val="00F2414A"/>
    <w:rsid w:val="00F27B19"/>
    <w:rsid w:val="00F33128"/>
    <w:rsid w:val="00F36DC1"/>
    <w:rsid w:val="00F374C6"/>
    <w:rsid w:val="00F561D2"/>
    <w:rsid w:val="00F579AB"/>
    <w:rsid w:val="00F57DA5"/>
    <w:rsid w:val="00F634F6"/>
    <w:rsid w:val="00F636E2"/>
    <w:rsid w:val="00F6429E"/>
    <w:rsid w:val="00F74972"/>
    <w:rsid w:val="00F77C9B"/>
    <w:rsid w:val="00F82E84"/>
    <w:rsid w:val="00F8309E"/>
    <w:rsid w:val="00F84A9D"/>
    <w:rsid w:val="00FA13AC"/>
    <w:rsid w:val="00FA4B3A"/>
    <w:rsid w:val="00FA5C08"/>
    <w:rsid w:val="00FA693F"/>
    <w:rsid w:val="00FB443D"/>
    <w:rsid w:val="00FC1A6B"/>
    <w:rsid w:val="00FC1CBE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53F6"/>
    <w:rsid w:val="00FF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06C6B"/>
    <w:pPr>
      <w:keepNext/>
      <w:keepLines/>
      <w:numPr>
        <w:numId w:val="2"/>
      </w:numPr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2"/>
      </w:numPr>
      <w:spacing w:before="40"/>
      <w:outlineLvl w:val="1"/>
    </w:pPr>
    <w:rPr>
      <w:rFonts w:ascii="Cambria" w:eastAsia="SimSun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SimSun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SimSun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SimSun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SimSun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SimSun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06C6B"/>
    <w:rPr>
      <w:rFonts w:ascii="Cambria" w:eastAsia="SimSun" w:hAnsi="Cambria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аголовок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character" w:customStyle="1" w:styleId="a11">
    <w:name w:val="a11"/>
    <w:basedOn w:val="a0"/>
    <w:rsid w:val="009604CB"/>
  </w:style>
  <w:style w:type="paragraph" w:customStyle="1" w:styleId="EmptyCellLayoutStyle">
    <w:name w:val="EmptyCellLayoutStyle"/>
    <w:rsid w:val="009604CB"/>
    <w:pPr>
      <w:spacing w:after="200" w:line="276" w:lineRule="auto"/>
    </w:pPr>
    <w:rPr>
      <w:rFonts w:ascii="Times New Roman" w:eastAsia="Times New Roman" w:hAnsi="Times New Roman"/>
      <w:sz w:val="2"/>
    </w:rPr>
  </w:style>
  <w:style w:type="character" w:customStyle="1" w:styleId="a19">
    <w:name w:val="a19"/>
    <w:basedOn w:val="a0"/>
    <w:rsid w:val="009604CB"/>
  </w:style>
  <w:style w:type="character" w:customStyle="1" w:styleId="a45">
    <w:name w:val="a45"/>
    <w:basedOn w:val="a0"/>
    <w:rsid w:val="005E78EC"/>
  </w:style>
  <w:style w:type="character" w:customStyle="1" w:styleId="a47">
    <w:name w:val="a47"/>
    <w:basedOn w:val="a0"/>
    <w:rsid w:val="005E78EC"/>
  </w:style>
  <w:style w:type="character" w:styleId="afa">
    <w:name w:val="Hyperlink"/>
    <w:uiPriority w:val="99"/>
    <w:unhideWhenUsed/>
    <w:rsid w:val="009059C1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98422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5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6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5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4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2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8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1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9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3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6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6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kpolyakov.spb.ru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rmatics.msk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F5E38-9053-41DC-BAFE-B703B9F6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19</Pages>
  <Words>5579</Words>
  <Characters>31804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37309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Зинина Елена Андреевна</dc:creator>
  <cp:lastModifiedBy>коzlova</cp:lastModifiedBy>
  <cp:revision>15</cp:revision>
  <cp:lastPrinted>2021-06-03T00:54:00Z</cp:lastPrinted>
  <dcterms:created xsi:type="dcterms:W3CDTF">2021-08-25T05:24:00Z</dcterms:created>
  <dcterms:modified xsi:type="dcterms:W3CDTF">2021-09-02T02:32:00Z</dcterms:modified>
</cp:coreProperties>
</file>